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EE18" w14:textId="17ABE564" w:rsidR="003130EC" w:rsidRPr="00714F73" w:rsidRDefault="003130EC" w:rsidP="003130EC">
      <w:pPr>
        <w:pStyle w:val="Corpodetexto"/>
        <w:ind w:left="1929"/>
      </w:pPr>
      <w:r w:rsidRPr="00714F73">
        <w:t>Lei</w:t>
      </w:r>
      <w:r w:rsidRPr="00714F73">
        <w:rPr>
          <w:spacing w:val="44"/>
        </w:rPr>
        <w:t xml:space="preserve"> </w:t>
      </w:r>
      <w:r w:rsidRPr="00714F73">
        <w:t>Municipal</w:t>
      </w:r>
      <w:r w:rsidRPr="00714F73">
        <w:rPr>
          <w:spacing w:val="36"/>
        </w:rPr>
        <w:t xml:space="preserve"> </w:t>
      </w:r>
      <w:r w:rsidRPr="00714F73">
        <w:t>n°</w:t>
      </w:r>
      <w:r w:rsidRPr="00714F73">
        <w:rPr>
          <w:spacing w:val="5"/>
        </w:rPr>
        <w:t xml:space="preserve"> </w:t>
      </w:r>
      <w:r>
        <w:t>496</w:t>
      </w:r>
      <w:r w:rsidRPr="00714F73">
        <w:t>/2021,</w:t>
      </w:r>
      <w:r w:rsidRPr="00714F73">
        <w:rPr>
          <w:spacing w:val="43"/>
        </w:rPr>
        <w:t xml:space="preserve"> </w:t>
      </w:r>
      <w:r w:rsidRPr="00714F73">
        <w:t>d</w:t>
      </w:r>
      <w:r>
        <w:t>e 18</w:t>
      </w:r>
      <w:r w:rsidRPr="00714F73">
        <w:t xml:space="preserve"> de Outubro de </w:t>
      </w:r>
      <w:proofErr w:type="gramStart"/>
      <w:r w:rsidRPr="00714F73">
        <w:t>2021</w:t>
      </w:r>
      <w:proofErr w:type="gramEnd"/>
    </w:p>
    <w:p w14:paraId="5DEBDDB1" w14:textId="77777777" w:rsidR="003130EC" w:rsidRPr="00714F73" w:rsidRDefault="003130EC" w:rsidP="003130EC">
      <w:pPr>
        <w:pStyle w:val="Corpodetexto"/>
      </w:pPr>
    </w:p>
    <w:p w14:paraId="45E1A61E" w14:textId="77777777" w:rsidR="00D05A1E" w:rsidRPr="00F93591" w:rsidRDefault="00D05A1E" w:rsidP="00D05A1E">
      <w:pPr>
        <w:ind w:left="4290"/>
        <w:jc w:val="both"/>
        <w:rPr>
          <w:rFonts w:ascii="Arial" w:hAnsi="Arial" w:cs="Arial"/>
          <w:i/>
          <w:sz w:val="22"/>
          <w:szCs w:val="22"/>
        </w:rPr>
      </w:pPr>
    </w:p>
    <w:p w14:paraId="7CAE9906" w14:textId="230E3EB1" w:rsidR="00630148" w:rsidRPr="00F93591" w:rsidRDefault="00B61E80" w:rsidP="00B61E80">
      <w:pPr>
        <w:ind w:left="354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</w:rPr>
        <w:t xml:space="preserve">Dispõe sobre a reestruturação do Conselho Municipal de Desenvolvimento Rural Sustentável – CMDRS de </w:t>
      </w:r>
      <w:r w:rsidRPr="00BE2E70">
        <w:rPr>
          <w:rFonts w:ascii="Trebuchet MS" w:hAnsi="Trebuchet MS" w:cs="Trebuchet MS"/>
          <w:b/>
        </w:rPr>
        <w:t>São João do Tigre</w:t>
      </w:r>
      <w:r>
        <w:rPr>
          <w:rFonts w:ascii="Trebuchet MS" w:hAnsi="Trebuchet MS" w:cs="Trebuchet MS"/>
          <w:b/>
        </w:rPr>
        <w:t>/PB, a Criação de Fundo com dotações para este fim, revoga os dispositivos legais contraditórios anteriores (listar Lei anterior) e dá outras providências.</w:t>
      </w:r>
    </w:p>
    <w:p w14:paraId="513169FF" w14:textId="77777777" w:rsidR="00630148" w:rsidRPr="00F93591" w:rsidRDefault="00630148" w:rsidP="00B61E80">
      <w:pPr>
        <w:ind w:left="3544"/>
        <w:jc w:val="both"/>
        <w:rPr>
          <w:rFonts w:ascii="Arial" w:hAnsi="Arial" w:cs="Arial"/>
          <w:sz w:val="22"/>
          <w:szCs w:val="22"/>
        </w:rPr>
      </w:pPr>
    </w:p>
    <w:p w14:paraId="1673472F" w14:textId="77777777" w:rsidR="00B61E80" w:rsidRDefault="00630148" w:rsidP="00630148">
      <w:pPr>
        <w:rPr>
          <w:rFonts w:ascii="Arial" w:hAnsi="Arial" w:cs="Arial"/>
          <w:sz w:val="22"/>
          <w:szCs w:val="22"/>
        </w:rPr>
      </w:pPr>
      <w:r w:rsidRPr="00F93591">
        <w:rPr>
          <w:rFonts w:ascii="Arial" w:hAnsi="Arial" w:cs="Arial"/>
          <w:sz w:val="22"/>
          <w:szCs w:val="22"/>
        </w:rPr>
        <w:tab/>
      </w:r>
    </w:p>
    <w:p w14:paraId="6FBC4E59" w14:textId="7057E5D1" w:rsidR="00630148" w:rsidRPr="00F93591" w:rsidRDefault="003130EC" w:rsidP="00630148">
      <w:pPr>
        <w:rPr>
          <w:rFonts w:ascii="Arial" w:hAnsi="Arial" w:cs="Arial"/>
          <w:b/>
          <w:sz w:val="22"/>
          <w:szCs w:val="22"/>
        </w:rPr>
      </w:pPr>
      <w:r w:rsidRPr="00714F73">
        <w:rPr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14:paraId="2616B00F" w14:textId="77777777" w:rsidR="00630148" w:rsidRPr="00F93591" w:rsidRDefault="00630148" w:rsidP="00630148">
      <w:pPr>
        <w:rPr>
          <w:rFonts w:ascii="Arial" w:hAnsi="Arial" w:cs="Arial"/>
          <w:sz w:val="22"/>
          <w:szCs w:val="22"/>
        </w:rPr>
      </w:pPr>
    </w:p>
    <w:p w14:paraId="2248FC1B" w14:textId="77777777" w:rsidR="00B61E80" w:rsidRDefault="00630148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 w:rsidRPr="00F93591">
        <w:rPr>
          <w:rFonts w:ascii="Arial" w:hAnsi="Arial" w:cs="Arial"/>
        </w:rPr>
        <w:tab/>
      </w:r>
      <w:r w:rsidR="00B61E80">
        <w:rPr>
          <w:rFonts w:ascii="Trebuchet MS" w:hAnsi="Trebuchet MS" w:cs="Trebuchet MS"/>
        </w:rPr>
        <w:t>CAPÍTULO I</w:t>
      </w:r>
    </w:p>
    <w:p w14:paraId="64FC52A0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 CONSELHO MUNICIPAL DE DESENVOLVIMENTO RURAL SUSTENTÁVEL</w:t>
      </w:r>
    </w:p>
    <w:p w14:paraId="3EFAB485" w14:textId="77777777" w:rsidR="00B61E80" w:rsidRDefault="00B61E80" w:rsidP="00B61E80">
      <w:pPr>
        <w:pStyle w:val="Standard"/>
        <w:spacing w:after="0" w:line="240" w:lineRule="auto"/>
        <w:rPr>
          <w:rFonts w:ascii="Trebuchet MS" w:hAnsi="Trebuchet MS" w:cs="Trebuchet MS"/>
        </w:rPr>
      </w:pPr>
    </w:p>
    <w:p w14:paraId="32EC177A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Art. 1º - Fica o Conselho Municipal de Desenvolvimento Rural Sustentável – CMDRS reestruturado nos termos desta Lei, </w:t>
      </w:r>
      <w:r w:rsidRPr="00077561">
        <w:rPr>
          <w:rFonts w:ascii="Trebuchet MS" w:hAnsi="Trebuchet MS" w:cs="Trebuchet MS"/>
        </w:rPr>
        <w:t>como órgão dotado de autonomia administrativa, consultivo, deliberativo, controlador e</w:t>
      </w:r>
      <w:r>
        <w:rPr>
          <w:rFonts w:ascii="Trebuchet MS" w:hAnsi="Trebuchet MS" w:cs="Trebuchet MS"/>
        </w:rPr>
        <w:t xml:space="preserve"> fiscalizador das ações governamentais (Políticas Públicas, Planos, Programas e Projetos) direcionadas ao desenvolvimento rural sustentável do município.</w:t>
      </w:r>
    </w:p>
    <w:p w14:paraId="264D6FE6" w14:textId="77777777" w:rsidR="00B61E80" w:rsidRDefault="00B61E80" w:rsidP="00B61E80">
      <w:pPr>
        <w:pStyle w:val="Standard"/>
        <w:spacing w:after="0" w:line="240" w:lineRule="auto"/>
        <w:rPr>
          <w:rFonts w:ascii="Trebuchet MS" w:hAnsi="Trebuchet MS" w:cs="Trebuchet MS"/>
        </w:rPr>
      </w:pPr>
    </w:p>
    <w:p w14:paraId="03CA9676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2º - Ao CMDRS compete:</w:t>
      </w:r>
    </w:p>
    <w:p w14:paraId="0DFAE06C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6C804182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 – Participar da construção do processo de desenvolvimento rural sustentável, assegurando a efetiva e legítima participação das comunidades rurais na discussão e elaboração do Plano Municipal, de forma a que este, em relação às necessidades dos agricultores (as) familiares, seja economicamente viável, politicamente correto, </w:t>
      </w:r>
      <w:r w:rsidRPr="00077561">
        <w:rPr>
          <w:rFonts w:ascii="Trebuchet MS" w:hAnsi="Trebuchet MS" w:cs="Trebuchet MS"/>
        </w:rPr>
        <w:t>socialmente justo e ambientalmente adequado;</w:t>
      </w:r>
    </w:p>
    <w:p w14:paraId="0F5E13DD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>II – Definir os interesses e demandas municipais e regionais, fazendo com que estes estejam contemplados no planejamento municipal, estadual e federal. Para tanto é importante construir o Plano Safra Municipal;</w:t>
      </w:r>
    </w:p>
    <w:p w14:paraId="272CADAC" w14:textId="77777777" w:rsidR="00B61E80" w:rsidRPr="00077561" w:rsidRDefault="00B61E80" w:rsidP="00B61E80">
      <w:pPr>
        <w:pStyle w:val="Standard"/>
        <w:spacing w:after="60" w:line="240" w:lineRule="auto"/>
        <w:jc w:val="both"/>
      </w:pPr>
      <w:r w:rsidRPr="00077561">
        <w:rPr>
          <w:rFonts w:ascii="Trebuchet MS" w:hAnsi="Trebuchet MS" w:cs="Trebuchet MS"/>
        </w:rPr>
        <w:t>III – Buscar</w:t>
      </w:r>
      <w:r>
        <w:rPr>
          <w:rFonts w:ascii="Trebuchet MS" w:hAnsi="Trebuchet MS" w:cs="Trebuchet MS"/>
        </w:rPr>
        <w:t xml:space="preserve"> ampliar a captação de recursos</w:t>
      </w:r>
      <w:r w:rsidRPr="00077561">
        <w:rPr>
          <w:rFonts w:ascii="Trebuchet MS" w:hAnsi="Trebuchet MS" w:cs="Trebuchet MS"/>
        </w:rPr>
        <w:t xml:space="preserve"> para Fundo Municipal de Desenvolvimento Rural Sustentável (FMDRS), o monitoramento da execução para seu bom uso e a fiel prestação de contas física e financeira;</w:t>
      </w:r>
    </w:p>
    <w:p w14:paraId="780F75A6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 xml:space="preserve">IV – Ter caráter norteador, </w:t>
      </w:r>
      <w:proofErr w:type="spellStart"/>
      <w:r w:rsidRPr="00077561">
        <w:rPr>
          <w:rFonts w:ascii="Trebuchet MS" w:hAnsi="Trebuchet MS" w:cs="Trebuchet MS"/>
        </w:rPr>
        <w:t>referenciador</w:t>
      </w:r>
      <w:proofErr w:type="spellEnd"/>
      <w:r>
        <w:rPr>
          <w:rFonts w:ascii="Trebuchet MS" w:hAnsi="Trebuchet MS" w:cs="Trebuchet MS"/>
        </w:rPr>
        <w:t xml:space="preserve"> e definidor do processo de Desenvolvimento Rural Sustentável, sendo, para isso, necessário reconhecimento pelos atores governamentais e da sociedade civil organizada, como espaços legítimos de decisões ou formulações efetivamente consideradas em torno das políticas, programas e projetos relevantes e estratégicos nos diferentes níveis: Federal, Estadual Territorial e Municipal;</w:t>
      </w:r>
    </w:p>
    <w:p w14:paraId="04215D2A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 – Contar com processos democráticos de coordenação e decisão, de modo a consolidá-los como fóruns efetivo de gestão social do Desenvolvimento Rural Sustentável;</w:t>
      </w:r>
    </w:p>
    <w:p w14:paraId="0EFFD17A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VI – Acompanhar e avaliar, de forma efetiva e permanente, a execução das ações previstas no Plano Safra Municipal e/ou outros serviços prestados a população rural pelos órgãos e entidades públicas integrantes do desenvolvimento rural sustentável no município;</w:t>
      </w:r>
    </w:p>
    <w:p w14:paraId="0713F829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VII – Propor ao Executivo e ao Legislativo Municipais, bem como aos órgãos e entidades públicas e privadas que atuam no município, políticas públicas que contribuam para o aumento da produção agropecuária e para geração de ocupações produtivas e renda no meio rural;</w:t>
      </w:r>
    </w:p>
    <w:p w14:paraId="2423F145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VIII – Formular e sugerir políticas públicas e diretrizes junto aos poderes Executivo e Legislativo Municipal para fundamentar ações de apoio à produção; ao fomento agropecuário; à regularidade da produção; distribuição e consumo de alimentos no Município; a preservação / recuperação do meio ambiente e à organização dos agricultores (as) familiares, buscando a sua promoção social;</w:t>
      </w:r>
    </w:p>
    <w:p w14:paraId="11EBBCA3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IX – Articular com outros conselhos, órgãos e instituições que realizam ações, que tenham como objetivo a consolidação da cidadania no meio rural;</w:t>
      </w:r>
    </w:p>
    <w:p w14:paraId="1BB06127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 – Articular com os CMDRS dos municípios vizinhos visando a construção de planos regionais de Desenvolvimento Rural Sustentável.</w:t>
      </w:r>
    </w:p>
    <w:p w14:paraId="588BE7E3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XI – Articular com o Executivo e Legislativo Municipais para a inclusão dos objetivos e ações do Plano Safra Municipal no Plano Plurianual (PAA), na Lei de Diretrizes Orçamentárias (LDO), e na Lei Orçamentária Anual (LOA);</w:t>
      </w:r>
    </w:p>
    <w:p w14:paraId="0A4BDDB0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XII – Articular com o CEDRS para que este apoie a execução dos projetos que compõe o Plano Safra Municipal;</w:t>
      </w:r>
    </w:p>
    <w:p w14:paraId="1B8463D5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XIII – Identificar e quantificar as necessidades de qualificação profissional no município articulando-se com o Plano Estadual de Qualificação Profissional ou com outros órgãos com a referida competência;</w:t>
      </w:r>
    </w:p>
    <w:p w14:paraId="40F6B360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XIV – Promover ações que revitalizem </w:t>
      </w:r>
      <w:r w:rsidRPr="00077561">
        <w:rPr>
          <w:rFonts w:ascii="Trebuchet MS" w:hAnsi="Trebuchet MS" w:cs="Trebuchet MS"/>
        </w:rPr>
        <w:t>os costumes e a cultura local;</w:t>
      </w:r>
    </w:p>
    <w:p w14:paraId="534C5146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>XV – Propor políticas públicas municipais na perspectiva do Desenvolvimento Sustentável e da conquista plena da cidadania</w:t>
      </w:r>
      <w:r>
        <w:rPr>
          <w:rFonts w:ascii="Trebuchet MS" w:hAnsi="Trebuchet MS" w:cs="Trebuchet MS"/>
        </w:rPr>
        <w:t xml:space="preserve"> no espaço rural;</w:t>
      </w:r>
    </w:p>
    <w:p w14:paraId="31D6DDBF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XVI – Contribuir </w:t>
      </w:r>
      <w:r w:rsidRPr="00077561">
        <w:rPr>
          <w:rFonts w:ascii="Trebuchet MS" w:hAnsi="Trebuchet MS" w:cs="Trebuchet MS"/>
        </w:rPr>
        <w:t>para a redução das desigualdades de gênero, geração, etnia, estimulando a participação de mulheres, jovens, pescadores, quilombolas e de outros na construção do desenvolvimento rural local</w:t>
      </w:r>
      <w:r>
        <w:rPr>
          <w:rFonts w:ascii="Trebuchet MS" w:hAnsi="Trebuchet MS" w:cs="Trebuchet MS"/>
        </w:rPr>
        <w:t>;</w:t>
      </w:r>
    </w:p>
    <w:p w14:paraId="1B05B0C5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XVII – Promover articulações e compatibilizações entre as políticas municipais, estaduais e federais, voltadas para o desenvolvimento rural;</w:t>
      </w:r>
    </w:p>
    <w:p w14:paraId="445B3AE0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XVIII – </w:t>
      </w:r>
      <w:r w:rsidRPr="00077561">
        <w:rPr>
          <w:rFonts w:ascii="Trebuchet MS" w:hAnsi="Trebuchet MS" w:cs="Trebuchet MS"/>
        </w:rPr>
        <w:t>Contar com processos democráticos de coordenação e decisão, de modo a consolidá-los como fóruns efetivos de gestão social do desenvolvimento rural sustentável;</w:t>
      </w:r>
    </w:p>
    <w:p w14:paraId="7AEE7DE3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 xml:space="preserve">XIX – Registrar as entidades organizadas e regulamentadas para fins de participação no CMDRS; </w:t>
      </w:r>
    </w:p>
    <w:p w14:paraId="2A60577D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 – Elaborar o Regimento Interno, para regular o seu funcionamento;</w:t>
      </w:r>
    </w:p>
    <w:p w14:paraId="4D093126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XXI – Exercer todas as outras competências e atribuições que lhes forem estabelecidas em normas complementares;</w:t>
      </w:r>
    </w:p>
    <w:p w14:paraId="74AF575E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XXII – Elaborar e aprovar o Plano Anual de Trabalho do Conselho;</w:t>
      </w:r>
    </w:p>
    <w:p w14:paraId="05B7A5D1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XXIII – Promover e divulgar os programas e projetos, informando sobre diretrizes, critérios e procedimentos;</w:t>
      </w:r>
    </w:p>
    <w:p w14:paraId="7160EF5B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lastRenderedPageBreak/>
        <w:t>XXIV – Identificar e cadastrar as comunidades a serem beneficiadas com os programas e projetos, de acordo com critérios pré-estabelecidos;</w:t>
      </w:r>
    </w:p>
    <w:p w14:paraId="2ECB6B3F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XXV – Receber, analisar, priorizar e aprovar as propostas de ações, programas e projetos a serem desenvolvidos no meio rural, respeitando os demais trâmites e instâncias, inerentes aos Órgãos Apoiadores, para aprovação definitiva;  </w:t>
      </w:r>
    </w:p>
    <w:p w14:paraId="4CDE2D06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XXVI – Submeter aos órgãos e entidades financiadoras os projetos aprovados pelo Conselho, para contratação;</w:t>
      </w:r>
    </w:p>
    <w:p w14:paraId="0272108E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XXVII – Assessorar e supervisionar a implantação e implementação dos projetos aprovados no CMDRS e a aplicação dos recursos junto a Comissão de Acompanhamento de Projetos e Controle Financeiro, das associações comunitárias, beneficiárias das Políticas Públicas, Programas e Projetos;</w:t>
      </w:r>
    </w:p>
    <w:p w14:paraId="6CF1D51A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XXVIII – Informar e esclarecer sobre as diretrizes, critérios, regras e procedimentos operacionais do Conselho;</w:t>
      </w:r>
    </w:p>
    <w:p w14:paraId="14892529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XXIX – Acompanhar o processo de liberação de recurso pelos órgãos e entidades </w:t>
      </w:r>
      <w:r w:rsidRPr="00077561">
        <w:rPr>
          <w:rFonts w:ascii="Trebuchet MS" w:hAnsi="Trebuchet MS" w:cs="Trebuchet MS"/>
        </w:rPr>
        <w:t>financiadoras, junto ao Fundo Municipal de Desenvolvimento Rural Sustentável;</w:t>
      </w:r>
    </w:p>
    <w:p w14:paraId="6C6350DC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>XXX – Acompanhar a execução dos projetos aprovados, verificando o desempenho das Associações, o resultado dos subprojetos, bem como orientá-las em relação às prestações de contas dos projetos;</w:t>
      </w:r>
    </w:p>
    <w:p w14:paraId="39220640" w14:textId="77777777" w:rsidR="00B61E80" w:rsidRPr="00077561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077561">
        <w:rPr>
          <w:rFonts w:ascii="Trebuchet MS" w:hAnsi="Trebuchet MS" w:cs="Trebuchet MS"/>
        </w:rPr>
        <w:t>XXXI – Identificar as necessidades de crédito rural e apoiar a promoção da assistência técnica às comunidades rurais;</w:t>
      </w:r>
    </w:p>
    <w:p w14:paraId="6956A8AD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XXXII – Participar dos treinamentos e cursos de capacitação promovidos pelos órgãos e entidades financiadoras dos programas e projetos;</w:t>
      </w:r>
    </w:p>
    <w:p w14:paraId="3C91F679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XXXIII – Disponibilizar aos órgãos e entidades financiadoras as informações quando solicitadas;</w:t>
      </w:r>
    </w:p>
    <w:p w14:paraId="46A962F0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XXXIV – Propor reformulação da Lei do CMDRS, quando for o caso e de acordo com as normas legais;</w:t>
      </w:r>
    </w:p>
    <w:p w14:paraId="6B456900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XXXV – Estimular a participação de entidades associativas existentes no município, que não compõem o Conselho, com direito à voz.</w:t>
      </w:r>
    </w:p>
    <w:p w14:paraId="60DA20B4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2B259566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3º - Integram o CMDRS, os representantes de entidades da sociedade civil organizada que representem, assessorem, estudem e/ou promovam ações voltadas para o apoio e desenvolvimento sustentável e solidário, cidadania e promoção de direitos; representantes de organizações e movimentos da agricultura familiar; representantes de órgãos do poder público municipal e representantes de organizações não governamentais, respeitados os dispositivos constante na Resolução do Conselho Estadual de Desenvolvimento Rural Sustentável (CEDRS) de n° 105/2019 em seu art. 4°, resultando na composição descrita no artigo seguinte.</w:t>
      </w:r>
    </w:p>
    <w:p w14:paraId="5BE13522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69C03357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Art. 4º - Compõem o CMDRS do município de </w:t>
      </w:r>
      <w:r w:rsidRPr="00E03097">
        <w:rPr>
          <w:rFonts w:ascii="Trebuchet MS" w:hAnsi="Trebuchet MS" w:cs="Trebuchet MS"/>
          <w:color w:val="FF0000"/>
        </w:rPr>
        <w:softHyphen/>
      </w:r>
      <w:r w:rsidRPr="00E03097">
        <w:rPr>
          <w:rFonts w:ascii="Trebuchet MS" w:hAnsi="Trebuchet MS" w:cs="Trebuchet MS"/>
          <w:color w:val="FF0000"/>
        </w:rPr>
        <w:softHyphen/>
      </w:r>
      <w:r w:rsidRPr="00BE2E70">
        <w:rPr>
          <w:rFonts w:ascii="Trebuchet MS" w:hAnsi="Trebuchet MS" w:cs="Trebuchet MS"/>
        </w:rPr>
        <w:t>São João do Tigre</w:t>
      </w:r>
      <w:r>
        <w:rPr>
          <w:rFonts w:ascii="Trebuchet MS" w:hAnsi="Trebuchet MS" w:cs="Trebuchet MS"/>
        </w:rPr>
        <w:t>/PB:</w:t>
      </w:r>
    </w:p>
    <w:p w14:paraId="0D7E7038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46A3BF21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 – Um representante do Poder Executivo Municipal / Secretaria de Agricultura;</w:t>
      </w:r>
    </w:p>
    <w:p w14:paraId="12E823F7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2 – Um representante do Poder Legislativo Municipal;</w:t>
      </w:r>
    </w:p>
    <w:p w14:paraId="6EB87F70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 – Um representante da EMPAER/PB;</w:t>
      </w:r>
    </w:p>
    <w:p w14:paraId="36FDDB2F" w14:textId="77777777" w:rsidR="00B61E80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hAnsi="Trebuchet MS" w:cs="Trebuchet MS"/>
        </w:rPr>
        <w:lastRenderedPageBreak/>
        <w:t>4 – Representante(s) de Entidades Públicas que atuem no Setor (Nota</w:t>
      </w:r>
      <w:r>
        <w:rPr>
          <w:rFonts w:ascii="Trebuchet MS" w:hAnsi="Trebuchet MS" w:cs="Trebuchet MS"/>
          <w:vertAlign w:val="superscript"/>
        </w:rPr>
        <w:t>1</w:t>
      </w:r>
      <w:r>
        <w:rPr>
          <w:rFonts w:ascii="Trebuchet MS" w:hAnsi="Trebuchet MS" w:cs="Trebuchet MS"/>
        </w:rPr>
        <w:t xml:space="preserve">: Somado as Instituições acima não devem exceder </w:t>
      </w:r>
      <w:r>
        <w:rPr>
          <w:rFonts w:ascii="Trebuchet MS" w:hAnsi="Trebuchet MS" w:cs="Trebuchet MS"/>
          <w:vertAlign w:val="superscript"/>
        </w:rPr>
        <w:t>1</w:t>
      </w:r>
      <w:r>
        <w:rPr>
          <w:rFonts w:ascii="Trebuchet MS" w:hAnsi="Trebuchet MS" w:cs="Trebuchet MS"/>
        </w:rPr>
        <w:t>/</w:t>
      </w:r>
      <w:r>
        <w:rPr>
          <w:rFonts w:ascii="Trebuchet MS" w:hAnsi="Trebuchet MS" w:cs="Trebuchet MS"/>
          <w:vertAlign w:val="subscript"/>
        </w:rPr>
        <w:t>3</w:t>
      </w:r>
      <w:r>
        <w:rPr>
          <w:rFonts w:ascii="Trebuchet MS" w:hAnsi="Trebuchet MS" w:cs="Trebuchet MS"/>
        </w:rPr>
        <w:t xml:space="preserve"> da composição);</w:t>
      </w:r>
    </w:p>
    <w:p w14:paraId="43CE5857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5 - Representante(s) de Entidades da Sociedade Civil e de Movimentos Sociais que atuem no Setor;</w:t>
      </w:r>
    </w:p>
    <w:p w14:paraId="5E1FD945" w14:textId="77777777" w:rsidR="00B61E80" w:rsidRPr="008F4A9B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 w:rsidRPr="008F4A9B">
        <w:rPr>
          <w:rFonts w:ascii="Trebuchet MS" w:hAnsi="Trebuchet MS" w:cs="Trebuchet MS"/>
        </w:rPr>
        <w:t>6 – Um representante de Instituições Religiosas;</w:t>
      </w:r>
    </w:p>
    <w:p w14:paraId="06DF19D7" w14:textId="77777777" w:rsidR="00B61E80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hAnsi="Trebuchet MS" w:cs="Trebuchet MS"/>
        </w:rPr>
        <w:t xml:space="preserve">7 – </w:t>
      </w:r>
      <w:proofErr w:type="gramStart"/>
      <w:r>
        <w:rPr>
          <w:rFonts w:ascii="Trebuchet MS" w:hAnsi="Trebuchet MS" w:cs="Trebuchet MS"/>
        </w:rPr>
        <w:t>Representante(s) do(s) Sindicato(s) de Classe(s) ligados ao setor agrícola</w:t>
      </w:r>
      <w:proofErr w:type="gram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i/>
          <w:sz w:val="18"/>
          <w:szCs w:val="18"/>
        </w:rPr>
        <w:t>(quantos hajam em atuação no Município)</w:t>
      </w:r>
    </w:p>
    <w:p w14:paraId="37EF048E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8 – Representante(s) das Associações e Cooperativas Rurais de Agricultores e Agricultoras Familiares, de Produtores Rurais e demais congêneres (</w:t>
      </w:r>
      <w:r>
        <w:rPr>
          <w:rFonts w:ascii="Trebuchet MS" w:hAnsi="Trebuchet MS" w:cs="Trebuchet MS"/>
          <w:i/>
        </w:rPr>
        <w:t>Nota</w:t>
      </w:r>
      <w:r>
        <w:rPr>
          <w:rFonts w:ascii="Trebuchet MS" w:hAnsi="Trebuchet MS" w:cs="Trebuchet MS"/>
          <w:i/>
          <w:vertAlign w:val="superscript"/>
        </w:rPr>
        <w:t>2</w:t>
      </w:r>
      <w:r>
        <w:rPr>
          <w:rFonts w:ascii="Trebuchet MS" w:hAnsi="Trebuchet MS" w:cs="Trebuchet MS"/>
          <w:i/>
        </w:rPr>
        <w:t>: Este devendo maioria qualificada</w:t>
      </w:r>
      <w:r>
        <w:rPr>
          <w:rFonts w:ascii="Trebuchet MS" w:hAnsi="Trebuchet MS" w:cs="Trebuchet MS"/>
        </w:rPr>
        <w:t xml:space="preserve">). </w:t>
      </w:r>
    </w:p>
    <w:p w14:paraId="678E7EF2" w14:textId="77777777" w:rsidR="00B61E80" w:rsidRDefault="00B61E80" w:rsidP="00B61E80">
      <w:pPr>
        <w:pStyle w:val="Standard"/>
        <w:spacing w:after="60" w:line="240" w:lineRule="auto"/>
        <w:jc w:val="both"/>
      </w:pPr>
    </w:p>
    <w:p w14:paraId="60A8EF11" w14:textId="77777777" w:rsidR="00B61E80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hAnsi="Trebuchet MS" w:cs="Trebuchet MS"/>
          <w:bCs/>
        </w:rPr>
        <w:t>§</w:t>
      </w:r>
      <w:r>
        <w:rPr>
          <w:rFonts w:ascii="Trebuchet MS" w:hAnsi="Trebuchet MS" w:cs="Trebuchet MS"/>
        </w:rPr>
        <w:t xml:space="preserve"> 1º– A cada titular corresponde um suplente, que substituirá o membro efetivo, em suas ausências e/ou impedimentos.</w:t>
      </w:r>
    </w:p>
    <w:p w14:paraId="4BE84142" w14:textId="77777777" w:rsidR="00B61E80" w:rsidRPr="0017225C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hAnsi="Trebuchet MS" w:cs="Trebuchet MS"/>
          <w:bCs/>
        </w:rPr>
        <w:t>§</w:t>
      </w:r>
      <w:r>
        <w:rPr>
          <w:rFonts w:ascii="Trebuchet MS" w:hAnsi="Trebuchet MS" w:cs="Trebuchet MS"/>
        </w:rPr>
        <w:t xml:space="preserve"> 2º - Os conselheiros titulares e suplentes devem ser indicados formalmente, pelas organizações e/ou entidades, em até 30 dias após a publicação desta Lei, sendo:</w:t>
      </w:r>
    </w:p>
    <w:p w14:paraId="281C51E7" w14:textId="77777777" w:rsidR="00B61E80" w:rsidRDefault="00B61E80" w:rsidP="00B61E80">
      <w:pPr>
        <w:pStyle w:val="Standard"/>
        <w:numPr>
          <w:ilvl w:val="0"/>
          <w:numId w:val="8"/>
        </w:numPr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Para Conselheiros Titulares e Suplentes indicado por órgãos e/ou instituições, a indicação deverá ser feita em papel timbrado e assinado pelo responsável do órgão e/ou instituição;</w:t>
      </w:r>
    </w:p>
    <w:p w14:paraId="617EC4FC" w14:textId="77777777" w:rsidR="00B61E80" w:rsidRDefault="00B61E80" w:rsidP="00B61E80">
      <w:pPr>
        <w:pStyle w:val="Standard"/>
        <w:numPr>
          <w:ilvl w:val="0"/>
          <w:numId w:val="7"/>
        </w:numPr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Para Conselheiros Titulares e Suplentes indicados por Comunidades ou bairros rurais onde haja associação constituída, a escolha deverá ser feita em reunião específica para esse fim, buscando a indicação prioritária de mulheres e jovens rurais, devendo ser lavrada em Ata assinada pelo Presidente da Associação e também por todos os presentes;</w:t>
      </w:r>
    </w:p>
    <w:p w14:paraId="5757EEFB" w14:textId="77777777" w:rsidR="00B61E80" w:rsidRDefault="00B61E80" w:rsidP="00B61E80">
      <w:pPr>
        <w:pStyle w:val="Standard"/>
        <w:numPr>
          <w:ilvl w:val="0"/>
          <w:numId w:val="7"/>
        </w:numPr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As indicações dos conselheiros titulares e suplentes serão encaminhadas ao Prefeito Municipal, para nomeação, através de Decreto ou Portaria Municipal.</w:t>
      </w:r>
    </w:p>
    <w:p w14:paraId="6378018D" w14:textId="77777777" w:rsidR="00B61E80" w:rsidRDefault="00B61E80" w:rsidP="00B61E80">
      <w:pPr>
        <w:pStyle w:val="PargrafodaLista"/>
        <w:jc w:val="both"/>
        <w:rPr>
          <w:rFonts w:ascii="Trebuchet MS" w:hAnsi="Trebuchet MS" w:cs="Trebuchet MS"/>
          <w:sz w:val="22"/>
          <w:szCs w:val="22"/>
        </w:rPr>
      </w:pPr>
    </w:p>
    <w:p w14:paraId="0DE06D6B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Art. 5º - Os Conselheiros do CMDRS elegerão entre seus componentes, das associações e/ou cooperativas, em </w:t>
      </w:r>
      <w:proofErr w:type="spellStart"/>
      <w:r>
        <w:rPr>
          <w:rFonts w:ascii="Trebuchet MS" w:hAnsi="Trebuchet MS" w:cs="Trebuchet MS"/>
        </w:rPr>
        <w:t>Assembléia</w:t>
      </w:r>
      <w:proofErr w:type="spellEnd"/>
      <w:r>
        <w:rPr>
          <w:rFonts w:ascii="Trebuchet MS" w:hAnsi="Trebuchet MS" w:cs="Trebuchet MS"/>
        </w:rPr>
        <w:t xml:space="preserve"> Geral, uma Diretoria com a seguinte composição: Presidente, Vice Presidente, 1º </w:t>
      </w:r>
      <w:proofErr w:type="gramStart"/>
      <w:r>
        <w:rPr>
          <w:rFonts w:ascii="Trebuchet MS" w:hAnsi="Trebuchet MS" w:cs="Trebuchet MS"/>
        </w:rPr>
        <w:t>Secretário(</w:t>
      </w:r>
      <w:proofErr w:type="gramEnd"/>
      <w:r>
        <w:rPr>
          <w:rFonts w:ascii="Trebuchet MS" w:hAnsi="Trebuchet MS" w:cs="Trebuchet MS"/>
        </w:rPr>
        <w:t>a) e 2º Secretário(a).</w:t>
      </w:r>
    </w:p>
    <w:p w14:paraId="75D26AA0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24516447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Parágrafo único: Que preferencialmente, o cargo de Presidente do CMDRS, seja ocupado por representante das Associações e Cooperativas de Agricultura Familiar.</w:t>
      </w:r>
    </w:p>
    <w:p w14:paraId="6180BDD9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230027AB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6º - Caso um representante do conselho seja desvinculado da entidade e/ou órgão que antes participasse, este perderá automaticamente a sua representação, devendo para tal a entidade e/ou órgão indicar outro para substituí-lo. Salvo o cargo de Presidente que o Vice Presidente eleito</w:t>
      </w:r>
      <w:proofErr w:type="gramStart"/>
      <w:r>
        <w:rPr>
          <w:rFonts w:ascii="Trebuchet MS" w:hAnsi="Trebuchet MS" w:cs="Trebuchet MS"/>
        </w:rPr>
        <w:t>, assumirá</w:t>
      </w:r>
      <w:proofErr w:type="gramEnd"/>
      <w:r>
        <w:rPr>
          <w:rFonts w:ascii="Trebuchet MS" w:hAnsi="Trebuchet MS" w:cs="Trebuchet MS"/>
        </w:rPr>
        <w:t xml:space="preserve"> automaticamente o cargo. Na ausência ou impedimento deste, deverá ser realizada uma eleição para preencher a vaga até o término do mandato.</w:t>
      </w:r>
    </w:p>
    <w:p w14:paraId="57FE8BEF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5B4B2E3C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7º - O mandato dos membros do Conselho Municipal de Desenvolvimento Rural Sustentável – CMDRS, será de 02(dois) anos, podendo ser prorrogado por igual período e seu exercício será sem ônus para os cofres públicos. Após o 2º mandato, deverá haver renovação de pelo menos 50% dos membros da diretoria, não podendo, todavia ocupar o mesmo cargo.</w:t>
      </w:r>
    </w:p>
    <w:p w14:paraId="6E39888A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303800AF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8º - O Executivo Municipal, através dos seus órgãos e entidades da administração direta e indireta, fornecerá as condições e as informações necessárias para o CMDRS cumprir suas atribuições.</w:t>
      </w:r>
    </w:p>
    <w:p w14:paraId="6F7EF870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750DC9BC" w14:textId="77777777" w:rsidR="00B61E80" w:rsidRDefault="00B61E80" w:rsidP="00B61E8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9º - O CMDRS elaborará o seu Regimento Interno, para regular o seu funcionamento, dentre o prazo de até 30 dias, após a nomeação dos/as Conselheiros/as.</w:t>
      </w:r>
    </w:p>
    <w:p w14:paraId="2D01249D" w14:textId="77777777" w:rsidR="00B61E80" w:rsidRDefault="00B61E80" w:rsidP="00B61E8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</w:p>
    <w:p w14:paraId="1FE6637E" w14:textId="4EFA1684" w:rsidR="00B61E80" w:rsidRDefault="00B61E80" w:rsidP="00B61E8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Art. 10 - O Conselho Municipal de Desenvolvimento Rural Sustentável de </w:t>
      </w:r>
      <w:r w:rsidRPr="00BE2E70">
        <w:rPr>
          <w:rFonts w:ascii="Trebuchet MS" w:hAnsi="Trebuchet MS" w:cs="Trebuchet MS"/>
        </w:rPr>
        <w:t xml:space="preserve">São João do Tigre/PB, tem como Sede a </w:t>
      </w:r>
      <w:r w:rsidR="00BE2E70" w:rsidRPr="00BE2E70">
        <w:rPr>
          <w:rFonts w:ascii="Trebuchet MS" w:hAnsi="Trebuchet MS" w:cs="Trebuchet MS"/>
        </w:rPr>
        <w:t>Secretaria Municipal de Agricultura e Meio Ambiente</w:t>
      </w:r>
      <w:r w:rsidRPr="00BE2E70">
        <w:rPr>
          <w:rFonts w:ascii="Trebuchet MS" w:hAnsi="Trebuchet MS" w:cs="Trebuchet MS"/>
        </w:rPr>
        <w:t>, onde se</w:t>
      </w:r>
      <w:r>
        <w:rPr>
          <w:rFonts w:ascii="Trebuchet MS" w:hAnsi="Trebuchet MS" w:cs="Trebuchet MS"/>
        </w:rPr>
        <w:t xml:space="preserve"> dará </w:t>
      </w:r>
      <w:r w:rsidR="00BE2E70">
        <w:rPr>
          <w:rFonts w:ascii="Trebuchet MS" w:hAnsi="Trebuchet MS" w:cs="Trebuchet MS"/>
        </w:rPr>
        <w:t>o</w:t>
      </w:r>
      <w:r>
        <w:rPr>
          <w:rFonts w:ascii="Trebuchet MS" w:hAnsi="Trebuchet MS" w:cs="Trebuchet MS"/>
        </w:rPr>
        <w:t xml:space="preserve"> arquivo permanente de toda documentação e dados atinentes as atividades do Conselho.</w:t>
      </w:r>
    </w:p>
    <w:p w14:paraId="6483A50C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  <w:color w:val="C9211E"/>
        </w:rPr>
      </w:pPr>
    </w:p>
    <w:p w14:paraId="295FBA1E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CAPÍTULO II</w:t>
      </w:r>
    </w:p>
    <w:p w14:paraId="5873D4EF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DO FUNDO MUNICIPAL DE DESENVOLVIMENTO RURAL SUSTENTÁVEL</w:t>
      </w:r>
    </w:p>
    <w:p w14:paraId="6EBCABF7" w14:textId="77777777" w:rsidR="00B61E80" w:rsidRDefault="00B61E80" w:rsidP="00B61E80">
      <w:pPr>
        <w:pStyle w:val="Standard"/>
        <w:spacing w:after="0" w:line="240" w:lineRule="auto"/>
        <w:rPr>
          <w:rFonts w:ascii="Trebuchet MS" w:hAnsi="Trebuchet MS" w:cs="Trebuchet MS"/>
        </w:rPr>
      </w:pPr>
    </w:p>
    <w:p w14:paraId="571E0616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hAnsi="Trebuchet MS" w:cs="Trebuchet MS"/>
        </w:rPr>
        <w:t xml:space="preserve">Art. 11 - </w:t>
      </w:r>
      <w:r>
        <w:rPr>
          <w:rFonts w:ascii="Trebuchet MS" w:eastAsia="Times New Roman" w:hAnsi="Trebuchet MS" w:cs="Trebuchet MS"/>
          <w:lang w:eastAsia="pt-BR"/>
        </w:rPr>
        <w:t>Fica criado o Fundo Municipal de Desenvolvimento Rural Sustentável (FMDRS), instrumento de captação, repasse e aplicação de recursos destinados a propiciar suporte financeiro para a implantação, manutenção e desenvolvimento de planos, programas, projetos e ações voltadas ao desenvolvimento rural sustentável vinculado à Secretaria de Agricultura.</w:t>
      </w:r>
    </w:p>
    <w:p w14:paraId="35DC4E70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lang w:eastAsia="pt-BR"/>
        </w:rPr>
      </w:pPr>
    </w:p>
    <w:p w14:paraId="5FB9ED5C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hAnsi="Trebuchet MS" w:cs="Trebuchet MS"/>
        </w:rPr>
        <w:t xml:space="preserve">Art. 12 - </w:t>
      </w:r>
      <w:r>
        <w:rPr>
          <w:rFonts w:ascii="Trebuchet MS" w:eastAsia="Times New Roman" w:hAnsi="Trebuchet MS" w:cs="Trebuchet MS"/>
          <w:lang w:eastAsia="pt-BR"/>
        </w:rPr>
        <w:t>Os recursos do Fundo Municipal de Desenvolvimento Rural Sustentável serão aplicados:</w:t>
      </w:r>
    </w:p>
    <w:p w14:paraId="7AD3D7FB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 xml:space="preserve">I – Na formulação e execução de Plano Safra Municipal, construído anualmente, lançado em julho e avaliado em junho do ano </w:t>
      </w:r>
      <w:proofErr w:type="spellStart"/>
      <w:r>
        <w:rPr>
          <w:rFonts w:ascii="Trebuchet MS" w:eastAsia="Times New Roman" w:hAnsi="Trebuchet MS" w:cs="Trebuchet MS"/>
          <w:lang w:eastAsia="pt-BR"/>
        </w:rPr>
        <w:t>subseqüente</w:t>
      </w:r>
      <w:proofErr w:type="spellEnd"/>
      <w:r>
        <w:rPr>
          <w:rFonts w:ascii="Trebuchet MS" w:eastAsia="Times New Roman" w:hAnsi="Trebuchet MS" w:cs="Trebuchet MS"/>
          <w:lang w:eastAsia="pt-BR"/>
        </w:rPr>
        <w:t>, voltado ao fortalecimento da produção agropecuária, em bases de transição agroecológica, em perspectiva inclusiva, com atenção especial a mulher e jovens rurais e as famílias em situação de pobreza extrema;</w:t>
      </w:r>
    </w:p>
    <w:p w14:paraId="2C11B82A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II - Fomento às atividades produtivas de Unidades de Beneficiamento Agroindustriais Familiares e/ou Associativas, visando a geração de empregos, o aumento de renda para famílias agricultoras e produtores rurais;</w:t>
      </w:r>
    </w:p>
    <w:p w14:paraId="3ED2E006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III – Apoio ao fortalecimento de bens e serviços públicos relacionados ao Desenvolvimento Rural;</w:t>
      </w:r>
    </w:p>
    <w:p w14:paraId="3AE92BEF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IV - Incentivo a dinamização e diversificação das atividades do Conselho e de formação de seus Conselheiros;</w:t>
      </w:r>
    </w:p>
    <w:p w14:paraId="1E473CEE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V - No fomento da Política Municipal de Desenvolvimento Rural Sustentável;</w:t>
      </w:r>
    </w:p>
    <w:p w14:paraId="2DF9266B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VI - Custeio de despesas administrativas.</w:t>
      </w:r>
      <w:bookmarkStart w:id="0" w:name="artigo_20"/>
    </w:p>
    <w:p w14:paraId="4A4393F0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lang w:eastAsia="pt-BR"/>
        </w:rPr>
      </w:pPr>
    </w:p>
    <w:p w14:paraId="1D8F3974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hAnsi="Trebuchet MS" w:cs="Trebuchet MS"/>
        </w:rPr>
        <w:t xml:space="preserve">Art. 13 - </w:t>
      </w:r>
      <w:bookmarkEnd w:id="0"/>
      <w:r>
        <w:rPr>
          <w:rFonts w:ascii="Trebuchet MS" w:eastAsia="Times New Roman" w:hAnsi="Trebuchet MS" w:cs="Trebuchet MS"/>
          <w:lang w:eastAsia="pt-BR"/>
        </w:rPr>
        <w:t>Caberá ao CMDRS indicar sobre o uso e utilização dos Recursos do Fundo Municipal de Desenvolvimento Rural Sustentável.</w:t>
      </w:r>
    </w:p>
    <w:p w14:paraId="1A9BD3C3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lang w:eastAsia="pt-BR"/>
        </w:rPr>
      </w:pPr>
    </w:p>
    <w:p w14:paraId="6717914A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t xml:space="preserve">§1º </w:t>
      </w:r>
      <w:r>
        <w:rPr>
          <w:rFonts w:ascii="Trebuchet MS" w:eastAsia="Times New Roman" w:hAnsi="Trebuchet MS" w:cs="Trebuchet MS"/>
          <w:bCs/>
          <w:lang w:eastAsia="pt-BR"/>
        </w:rPr>
        <w:t>Dependerá de deliberação expressa do CMDRS, a autorização para aplicação de recursos do Fundo.</w:t>
      </w:r>
    </w:p>
    <w:p w14:paraId="0E2DBF98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t>§2º É vedada a utilização dos recursos financeiros do FMDRS em despesas com pagamento de pessoal, a qualquer título</w:t>
      </w:r>
      <w:r>
        <w:rPr>
          <w:rFonts w:ascii="Trebuchet MS" w:eastAsia="Times New Roman" w:hAnsi="Trebuchet MS" w:cs="Trebuchet MS"/>
          <w:bCs/>
          <w:lang w:eastAsia="pt-BR"/>
        </w:rPr>
        <w:t>.</w:t>
      </w:r>
    </w:p>
    <w:p w14:paraId="0C1BD96D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lastRenderedPageBreak/>
        <w:t xml:space="preserve">§3º </w:t>
      </w:r>
      <w:r>
        <w:rPr>
          <w:rFonts w:ascii="Trebuchet MS" w:eastAsia="Times New Roman" w:hAnsi="Trebuchet MS" w:cs="Trebuchet MS"/>
          <w:bCs/>
          <w:lang w:eastAsia="pt-BR"/>
        </w:rPr>
        <w:t>Os recursos do Fundo serão consignados no orçamento do município.</w:t>
      </w:r>
    </w:p>
    <w:p w14:paraId="2370EEB6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</w:p>
    <w:p w14:paraId="3E8273DD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hAnsi="Trebuchet MS" w:cs="Trebuchet MS"/>
        </w:rPr>
        <w:t xml:space="preserve">Art. 14 - </w:t>
      </w:r>
      <w:r>
        <w:rPr>
          <w:rFonts w:ascii="Trebuchet MS" w:eastAsia="Times New Roman" w:hAnsi="Trebuchet MS" w:cs="Trebuchet MS"/>
          <w:lang w:eastAsia="pt-BR"/>
        </w:rPr>
        <w:t>Constituem Fontes de recursos do Fundo Municipal do Desenvolvimento Rural Sustentável:</w:t>
      </w:r>
    </w:p>
    <w:p w14:paraId="2DA3C485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lang w:eastAsia="pt-BR"/>
        </w:rPr>
      </w:pPr>
    </w:p>
    <w:p w14:paraId="7EB6F6FB" w14:textId="77777777" w:rsidR="00B61E80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t xml:space="preserve">I - Dotação Orçamentária próprias </w:t>
      </w:r>
      <w:r>
        <w:rPr>
          <w:rFonts w:ascii="Trebuchet MS" w:eastAsia="Times New Roman" w:hAnsi="Trebuchet MS" w:cs="Trebuchet MS"/>
          <w:bCs/>
          <w:lang w:eastAsia="pt-BR"/>
        </w:rPr>
        <w:t>e as verbas adicionais estabelecidas no decorrer de cada exercício</w:t>
      </w:r>
      <w:r>
        <w:rPr>
          <w:rFonts w:ascii="Trebuchet MS" w:eastAsia="Times New Roman" w:hAnsi="Trebuchet MS" w:cs="Trebuchet MS"/>
          <w:lang w:eastAsia="pt-BR"/>
        </w:rPr>
        <w:t>;</w:t>
      </w:r>
    </w:p>
    <w:p w14:paraId="4C2E0520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II - Recursos financeiros oriundos do Governo Federal, Estadual e Órgãos Públicos ou privados recebidos diretamente ou por meio de convênios;</w:t>
      </w:r>
    </w:p>
    <w:p w14:paraId="1C8785E7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III - Recursos financeiros oriundos de organismos internacionais de cooperação, recebidos diretamente ou por meio de convênios;</w:t>
      </w:r>
    </w:p>
    <w:p w14:paraId="1628AA44" w14:textId="77777777" w:rsidR="00B61E80" w:rsidRDefault="00B61E80" w:rsidP="00B61E80">
      <w:pPr>
        <w:pStyle w:val="Standard"/>
        <w:spacing w:after="60" w:line="240" w:lineRule="auto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IV - Aporte de capital decorrente de realização de operações de credito em instituições financeiras oficiais, quando previamente autorizada em Lei específica;</w:t>
      </w:r>
      <w:r>
        <w:rPr>
          <w:rFonts w:ascii="Trebuchet MS" w:eastAsia="Times New Roman" w:hAnsi="Trebuchet MS" w:cs="Trebuchet MS"/>
          <w:lang w:eastAsia="pt-BR"/>
        </w:rPr>
        <w:br/>
        <w:t>V - Rendas provenientes de aplicação de seus recursos no mercado de capitais com prévia autorização do Conselho com retorno exclusivo para o programa em atividade;</w:t>
      </w:r>
      <w:r>
        <w:rPr>
          <w:rFonts w:ascii="Trebuchet MS" w:eastAsia="Times New Roman" w:hAnsi="Trebuchet MS" w:cs="Trebuchet MS"/>
          <w:lang w:eastAsia="pt-BR"/>
        </w:rPr>
        <w:br/>
        <w:t>VI - Recursos financeiros disponibilizados por linhas de créditos em bancos que venham afirmar convênio com o Fundo Municipal de Desenvolvimento Rural Sustentável;</w:t>
      </w:r>
    </w:p>
    <w:p w14:paraId="3118A0C9" w14:textId="77777777" w:rsidR="00B61E80" w:rsidRDefault="00B61E80" w:rsidP="00B61E80">
      <w:pPr>
        <w:pStyle w:val="Standard"/>
        <w:spacing w:after="6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t xml:space="preserve">VII - </w:t>
      </w:r>
      <w:r>
        <w:rPr>
          <w:rFonts w:ascii="Trebuchet MS" w:eastAsia="Times New Roman" w:hAnsi="Trebuchet MS" w:cs="Trebuchet MS"/>
          <w:bCs/>
          <w:lang w:eastAsia="pt-BR"/>
        </w:rPr>
        <w:t>Recursos obtidos com Municipalização do Imposto Territorial Rural (ITR);</w:t>
      </w:r>
    </w:p>
    <w:p w14:paraId="18DD0DB2" w14:textId="77777777" w:rsidR="00B61E80" w:rsidRDefault="00B61E80" w:rsidP="00B61E80">
      <w:pPr>
        <w:pStyle w:val="Standard"/>
        <w:autoSpaceDE w:val="0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VIII - Doações de pessoas físicas e jurídicas, contribuições, transferências de entidades nacionais, internacionais, governamentais e não governamentais;</w:t>
      </w:r>
    </w:p>
    <w:p w14:paraId="736334DC" w14:textId="77777777" w:rsidR="00B61E80" w:rsidRDefault="00B61E80" w:rsidP="00B61E80">
      <w:pPr>
        <w:pStyle w:val="Standard"/>
        <w:autoSpaceDE w:val="0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IX - Recursos oriundos das prestações de serviços no âmbito da Agricultura, Pecuária, Meio Ambiente e Recursos Hídricos pelo Município;</w:t>
      </w:r>
    </w:p>
    <w:p w14:paraId="3FEFDBE6" w14:textId="77777777" w:rsidR="00B61E80" w:rsidRDefault="00B61E80" w:rsidP="00B61E80">
      <w:pPr>
        <w:pStyle w:val="Standard"/>
        <w:autoSpaceDE w:val="0"/>
        <w:spacing w:after="6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X - Recursos obtidos através de recursos repatriados de programas fiscais e da aplicação de multas diversas em favor do Município, em sua totalidade ou parcial;</w:t>
      </w:r>
    </w:p>
    <w:p w14:paraId="6FD3E9AF" w14:textId="77777777" w:rsidR="00B61E80" w:rsidRDefault="00B61E80" w:rsidP="00B61E80">
      <w:pPr>
        <w:pStyle w:val="Standard"/>
        <w:tabs>
          <w:tab w:val="left" w:pos="993"/>
        </w:tabs>
        <w:spacing w:after="60" w:line="240" w:lineRule="auto"/>
        <w:jc w:val="both"/>
      </w:pPr>
      <w:r>
        <w:rPr>
          <w:rFonts w:ascii="Trebuchet MS" w:hAnsi="Trebuchet MS" w:cs="Trebuchet MS"/>
        </w:rPr>
        <w:t xml:space="preserve">XI - </w:t>
      </w:r>
      <w:r>
        <w:rPr>
          <w:rFonts w:ascii="Trebuchet MS" w:eastAsia="Times New Roman" w:hAnsi="Trebuchet MS" w:cs="Trebuchet MS"/>
          <w:bCs/>
          <w:lang w:eastAsia="pt-BR"/>
        </w:rPr>
        <w:t>Recursos obtidos através da realização de serviços em propriedades particulares com uso das máquinas do Município;</w:t>
      </w:r>
    </w:p>
    <w:p w14:paraId="2FB8C454" w14:textId="77777777" w:rsidR="00B61E80" w:rsidRDefault="00B61E80" w:rsidP="00B61E80">
      <w:pPr>
        <w:pStyle w:val="Standard"/>
        <w:autoSpaceDE w:val="0"/>
        <w:spacing w:after="60" w:line="240" w:lineRule="auto"/>
        <w:jc w:val="both"/>
      </w:pPr>
      <w:r>
        <w:rPr>
          <w:rFonts w:ascii="Trebuchet MS" w:hAnsi="Trebuchet MS" w:cs="Trebuchet MS"/>
        </w:rPr>
        <w:t xml:space="preserve">XII - </w:t>
      </w:r>
      <w:r>
        <w:rPr>
          <w:rFonts w:ascii="Trebuchet MS" w:eastAsia="Times New Roman" w:hAnsi="Trebuchet MS" w:cs="Trebuchet MS"/>
          <w:bCs/>
          <w:lang w:eastAsia="pt-BR"/>
        </w:rPr>
        <w:t>Outros recursos de qualquer origem, concedidos ou transferidos, conforme o estabelecido em Lei.</w:t>
      </w:r>
    </w:p>
    <w:p w14:paraId="5E5097C4" w14:textId="77777777" w:rsidR="00B61E80" w:rsidRDefault="00B61E80" w:rsidP="00B61E80">
      <w:pPr>
        <w:pStyle w:val="Standard"/>
        <w:autoSpaceDE w:val="0"/>
        <w:spacing w:after="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t xml:space="preserve">Parágrafo único - </w:t>
      </w:r>
      <w:r>
        <w:rPr>
          <w:rFonts w:ascii="Trebuchet MS" w:eastAsia="Times New Roman" w:hAnsi="Trebuchet MS" w:cs="Trebuchet MS"/>
          <w:bCs/>
          <w:lang w:eastAsia="pt-BR"/>
        </w:rPr>
        <w:t>Os saldos financeiros do FMDRS, verificados no final de cada exercício, serão automaticamente transferidos para o exercício seguinte.</w:t>
      </w:r>
    </w:p>
    <w:p w14:paraId="54DB1E75" w14:textId="77777777" w:rsidR="00B61E80" w:rsidRDefault="00B61E80" w:rsidP="00B61E8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  <w:bCs/>
        </w:rPr>
      </w:pPr>
    </w:p>
    <w:p w14:paraId="752C49B0" w14:textId="77777777" w:rsidR="00B61E80" w:rsidRDefault="00B61E80" w:rsidP="00B61E80">
      <w:pPr>
        <w:pStyle w:val="Standard"/>
        <w:autoSpaceDE w:val="0"/>
        <w:spacing w:after="0" w:line="240" w:lineRule="auto"/>
        <w:jc w:val="both"/>
      </w:pPr>
      <w:r>
        <w:rPr>
          <w:rFonts w:ascii="Trebuchet MS" w:hAnsi="Trebuchet MS" w:cs="Trebuchet MS"/>
          <w:bCs/>
        </w:rPr>
        <w:t xml:space="preserve">Parágrafo Único. </w:t>
      </w:r>
      <w:r>
        <w:rPr>
          <w:rFonts w:ascii="Trebuchet MS" w:hAnsi="Trebuchet MS" w:cs="Trebuchet MS"/>
        </w:rPr>
        <w:t>As receitas descritas neste artigo serão recolhidas obrigatoriamente em conta específica a ser aberta e mantida em agência bancária do Município de preferência.</w:t>
      </w:r>
    </w:p>
    <w:p w14:paraId="3F13E750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eastAsia="Times New Roman" w:hAnsi="Trebuchet MS" w:cs="Trebuchet MS"/>
          <w:lang w:eastAsia="pt-BR"/>
        </w:rPr>
        <w:br/>
      </w:r>
      <w:r>
        <w:rPr>
          <w:rFonts w:ascii="Trebuchet MS" w:hAnsi="Trebuchet MS" w:cs="Trebuchet MS"/>
        </w:rPr>
        <w:t xml:space="preserve">Art. 15 - </w:t>
      </w:r>
      <w:r>
        <w:rPr>
          <w:rFonts w:ascii="Trebuchet MS" w:eastAsia="Times New Roman" w:hAnsi="Trebuchet MS" w:cs="Trebuchet MS"/>
          <w:bCs/>
          <w:lang w:eastAsia="pt-BR"/>
        </w:rPr>
        <w:t>São atribuições do CMDRS, em relação ao Fundo Municipal de Desenvolvimento Rural Sustentável:</w:t>
      </w:r>
    </w:p>
    <w:p w14:paraId="799DC3FF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</w:p>
    <w:p w14:paraId="347508F8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I – Construir e implementar o Plano Safra Municipal;</w:t>
      </w:r>
    </w:p>
    <w:p w14:paraId="08E5EB56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II - Receber, analisar e deliberar sobre projetos apresentados ao CMDRS;</w:t>
      </w:r>
    </w:p>
    <w:p w14:paraId="77820287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III - Propor e deliberar projetos a serem executados com recursos do Fundo;</w:t>
      </w:r>
    </w:p>
    <w:p w14:paraId="51A7EF66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IV - Estabelecer parâmetros e diretrizes para a aplicação dos recursos do Fundo;</w:t>
      </w:r>
    </w:p>
    <w:p w14:paraId="32980DB9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V - Acompanhar e avaliar a execução, o desempenho e os resultados da aplicação dos recursos financeiros do Fundo;</w:t>
      </w:r>
    </w:p>
    <w:p w14:paraId="0E533ABE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lastRenderedPageBreak/>
        <w:t>VI - Avaliar a prestação de contas dos recursos do Fundo;</w:t>
      </w:r>
    </w:p>
    <w:p w14:paraId="2A0137E8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VII - Solicitar, a qualquer tempo e a seu critério, as informações necessárias ao acompanhamento, controle e avaliação das atividades a cargo do Fundo;</w:t>
      </w:r>
    </w:p>
    <w:p w14:paraId="0BCA918E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VIII - Fiscalizar as atividades dos programas desenvolvidos com recursos do Fundo, requisitando, para tanto e sempre que necessária auditoria do Poder Executivo;</w:t>
      </w:r>
    </w:p>
    <w:p w14:paraId="753EB8FE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IX - Aprovar convênios, ajustes, acordos, parcerias e/ou contratos a serem firmados com recursos do Fundo;</w:t>
      </w:r>
    </w:p>
    <w:p w14:paraId="024BE243" w14:textId="77777777" w:rsidR="00B61E80" w:rsidRDefault="00B61E80" w:rsidP="00B61E80">
      <w:pPr>
        <w:pStyle w:val="Standard"/>
        <w:tabs>
          <w:tab w:val="left" w:pos="851"/>
        </w:tabs>
        <w:spacing w:after="60" w:line="240" w:lineRule="auto"/>
        <w:jc w:val="both"/>
        <w:rPr>
          <w:rFonts w:ascii="Trebuchet MS" w:eastAsia="Times New Roman" w:hAnsi="Trebuchet MS" w:cs="Trebuchet MS"/>
          <w:bCs/>
          <w:lang w:eastAsia="pt-BR"/>
        </w:rPr>
      </w:pPr>
      <w:r>
        <w:rPr>
          <w:rFonts w:ascii="Trebuchet MS" w:eastAsia="Times New Roman" w:hAnsi="Trebuchet MS" w:cs="Trebuchet MS"/>
          <w:bCs/>
          <w:lang w:eastAsia="pt-BR"/>
        </w:rPr>
        <w:t>X - Publicar no Órgão Oficial do Município as resoluções do CMDRS referentes ao Fundo.</w:t>
      </w:r>
    </w:p>
    <w:p w14:paraId="3433CCBA" w14:textId="77777777" w:rsidR="00B61E80" w:rsidRDefault="00B61E80" w:rsidP="00B61E80">
      <w:pPr>
        <w:pStyle w:val="Standard"/>
        <w:spacing w:after="0" w:line="240" w:lineRule="auto"/>
        <w:ind w:firstLine="1418"/>
        <w:jc w:val="both"/>
      </w:pPr>
      <w:r>
        <w:rPr>
          <w:rFonts w:ascii="Trebuchet MS" w:eastAsia="Times New Roman" w:hAnsi="Trebuchet MS" w:cs="Trebuchet MS"/>
          <w:bCs/>
          <w:lang w:eastAsia="pt-BR"/>
        </w:rPr>
        <w:t> </w:t>
      </w:r>
      <w:r>
        <w:rPr>
          <w:rFonts w:ascii="Trebuchet MS" w:eastAsia="Times New Roman" w:hAnsi="Trebuchet MS" w:cs="Trebuchet MS"/>
          <w:lang w:eastAsia="pt-BR"/>
        </w:rPr>
        <w:t> </w:t>
      </w:r>
    </w:p>
    <w:p w14:paraId="4241D1BE" w14:textId="77777777" w:rsidR="00B61E80" w:rsidRDefault="00B61E80" w:rsidP="00B61E80">
      <w:pPr>
        <w:pStyle w:val="Standard"/>
        <w:spacing w:after="0" w:line="240" w:lineRule="auto"/>
        <w:jc w:val="both"/>
      </w:pPr>
      <w:r>
        <w:rPr>
          <w:rFonts w:ascii="Trebuchet MS" w:hAnsi="Trebuchet MS" w:cs="Trebuchet MS"/>
        </w:rPr>
        <w:t xml:space="preserve">Art. 16 - </w:t>
      </w:r>
      <w:r>
        <w:rPr>
          <w:rFonts w:ascii="Trebuchet MS" w:eastAsia="Times New Roman" w:hAnsi="Trebuchet MS" w:cs="Trebuchet MS"/>
          <w:lang w:eastAsia="pt-BR"/>
        </w:rPr>
        <w:t>As despesas decorrentes da aplicação desta Lei no exercício em curso, correrão por conta de dotação consignada no Orçamento-Programa do Município, ficando o Chefe do Poder Executivo autorizado, se necessário, a proceder à suplementação de recursos e a abertura de Créditos Especiais.</w:t>
      </w:r>
    </w:p>
    <w:p w14:paraId="72182C27" w14:textId="77777777" w:rsidR="00B61E80" w:rsidRDefault="00B61E80" w:rsidP="00B61E80">
      <w:pPr>
        <w:pStyle w:val="Standard"/>
        <w:spacing w:after="0" w:line="240" w:lineRule="auto"/>
        <w:ind w:firstLine="1418"/>
        <w:jc w:val="both"/>
        <w:rPr>
          <w:rFonts w:ascii="Trebuchet MS" w:eastAsia="Times New Roman" w:hAnsi="Trebuchet MS" w:cs="Trebuchet MS"/>
          <w:lang w:eastAsia="pt-BR"/>
        </w:rPr>
      </w:pPr>
      <w:r>
        <w:rPr>
          <w:rFonts w:ascii="Trebuchet MS" w:eastAsia="Times New Roman" w:hAnsi="Trebuchet MS" w:cs="Trebuchet MS"/>
          <w:lang w:eastAsia="pt-BR"/>
        </w:rPr>
        <w:t> </w:t>
      </w:r>
    </w:p>
    <w:p w14:paraId="2462D4F9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CAPÍTULO III</w:t>
      </w:r>
    </w:p>
    <w:p w14:paraId="7E911138" w14:textId="77777777" w:rsidR="00B61E80" w:rsidRDefault="00B61E80" w:rsidP="00B61E80">
      <w:pPr>
        <w:pStyle w:val="Standard"/>
        <w:spacing w:after="0" w:line="240" w:lineRule="auto"/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DISPOSITIVOS GERAIS</w:t>
      </w:r>
    </w:p>
    <w:p w14:paraId="1E4E9D76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48FB851E" w14:textId="77777777" w:rsidR="00B61E80" w:rsidRPr="00BE2E7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Art. 17 - O foro do Conselho Municipal de Desenvolvimento Rural Sustentável de </w:t>
      </w:r>
      <w:r w:rsidRPr="00BE2E70">
        <w:rPr>
          <w:rFonts w:ascii="Trebuchet MS" w:hAnsi="Trebuchet MS" w:cs="Trebuchet MS"/>
        </w:rPr>
        <w:t>São João do Tigre/PB é o da cidade de Monteiro/PB.</w:t>
      </w:r>
    </w:p>
    <w:p w14:paraId="742EB426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3EC2175B" w14:textId="77777777" w:rsidR="00B61E80" w:rsidRDefault="00B61E80" w:rsidP="00B61E80">
      <w:pPr>
        <w:pStyle w:val="Standard"/>
        <w:autoSpaceDE w:val="0"/>
        <w:spacing w:after="0" w:line="24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Art. 18 - Revogam-se as Leis que tratam da instituição de outros conselhos correlatos.</w:t>
      </w:r>
    </w:p>
    <w:p w14:paraId="3706DA25" w14:textId="77777777" w:rsidR="00B61E80" w:rsidRDefault="00B61E80" w:rsidP="00B61E80">
      <w:pPr>
        <w:pStyle w:val="Standard"/>
        <w:spacing w:after="0" w:line="240" w:lineRule="auto"/>
        <w:jc w:val="both"/>
        <w:rPr>
          <w:rFonts w:ascii="Trebuchet MS" w:hAnsi="Trebuchet MS" w:cs="Trebuchet MS"/>
        </w:rPr>
      </w:pPr>
    </w:p>
    <w:p w14:paraId="6911C3E7" w14:textId="1CEBA059" w:rsidR="00630148" w:rsidRPr="00F93591" w:rsidRDefault="00B61E80" w:rsidP="00B61E80">
      <w:pPr>
        <w:rPr>
          <w:rFonts w:ascii="Arial" w:hAnsi="Arial" w:cs="Arial"/>
          <w:sz w:val="22"/>
          <w:szCs w:val="22"/>
        </w:rPr>
      </w:pPr>
      <w:r>
        <w:rPr>
          <w:rFonts w:ascii="Trebuchet MS" w:hAnsi="Trebuchet MS" w:cs="Trebuchet MS"/>
        </w:rPr>
        <w:t>Art. 19 - Esta Lei entrará em vigor na data de sua publicação, ficando revogadas as disposições em contrário.</w:t>
      </w:r>
    </w:p>
    <w:p w14:paraId="5CC71D71" w14:textId="77777777" w:rsidR="00BE2E70" w:rsidRDefault="00630148" w:rsidP="00630148">
      <w:pPr>
        <w:rPr>
          <w:rFonts w:ascii="Arial" w:hAnsi="Arial" w:cs="Arial"/>
          <w:sz w:val="22"/>
          <w:szCs w:val="22"/>
        </w:rPr>
      </w:pPr>
      <w:r w:rsidRPr="00F93591">
        <w:rPr>
          <w:rFonts w:ascii="Arial" w:hAnsi="Arial" w:cs="Arial"/>
          <w:sz w:val="22"/>
          <w:szCs w:val="22"/>
        </w:rPr>
        <w:tab/>
      </w:r>
    </w:p>
    <w:p w14:paraId="69956F6C" w14:textId="4E9B01DA" w:rsidR="00630148" w:rsidRPr="00F93591" w:rsidRDefault="00630148" w:rsidP="00630148">
      <w:pPr>
        <w:rPr>
          <w:rFonts w:ascii="Arial" w:hAnsi="Arial" w:cs="Arial"/>
          <w:sz w:val="22"/>
          <w:szCs w:val="22"/>
        </w:rPr>
      </w:pPr>
      <w:r w:rsidRPr="00F93591">
        <w:rPr>
          <w:rFonts w:ascii="Arial" w:hAnsi="Arial" w:cs="Arial"/>
          <w:sz w:val="22"/>
          <w:szCs w:val="22"/>
        </w:rPr>
        <w:t xml:space="preserve">Gabinete do Prefeito Municipal de São João do Tigre-PB, em </w:t>
      </w:r>
      <w:r w:rsidR="003130EC">
        <w:rPr>
          <w:rFonts w:ascii="Arial" w:hAnsi="Arial" w:cs="Arial"/>
          <w:sz w:val="22"/>
          <w:szCs w:val="22"/>
        </w:rPr>
        <w:t>18</w:t>
      </w:r>
      <w:r w:rsidRPr="00F93591">
        <w:rPr>
          <w:rFonts w:ascii="Arial" w:hAnsi="Arial" w:cs="Arial"/>
          <w:sz w:val="22"/>
          <w:szCs w:val="22"/>
        </w:rPr>
        <w:t xml:space="preserve"> de </w:t>
      </w:r>
      <w:r w:rsidR="003130EC">
        <w:rPr>
          <w:rFonts w:ascii="Arial" w:hAnsi="Arial" w:cs="Arial"/>
          <w:sz w:val="22"/>
          <w:szCs w:val="22"/>
        </w:rPr>
        <w:t>Outu</w:t>
      </w:r>
      <w:r w:rsidR="00BE2E70">
        <w:rPr>
          <w:rFonts w:ascii="Arial" w:hAnsi="Arial" w:cs="Arial"/>
          <w:sz w:val="22"/>
          <w:szCs w:val="22"/>
        </w:rPr>
        <w:t>bro</w:t>
      </w:r>
      <w:r w:rsidRPr="00F93591">
        <w:rPr>
          <w:rFonts w:ascii="Arial" w:hAnsi="Arial" w:cs="Arial"/>
          <w:sz w:val="22"/>
          <w:szCs w:val="22"/>
        </w:rPr>
        <w:t xml:space="preserve"> de 2021. </w:t>
      </w:r>
    </w:p>
    <w:p w14:paraId="24E081C4" w14:textId="77777777" w:rsidR="0052412B" w:rsidRPr="00F93591" w:rsidRDefault="0052412B" w:rsidP="0052412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91875F7" w14:textId="77777777" w:rsidR="0052412B" w:rsidRPr="00F93591" w:rsidRDefault="0052412B" w:rsidP="00524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7249D0" w14:textId="77777777" w:rsidR="0052412B" w:rsidRPr="00F93591" w:rsidRDefault="0052412B" w:rsidP="005241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869C88" w14:textId="4188F54C" w:rsidR="0005214A" w:rsidRDefault="0052412B" w:rsidP="00F9359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3591">
        <w:rPr>
          <w:rFonts w:ascii="Arial" w:hAnsi="Arial" w:cs="Arial"/>
          <w:b/>
          <w:bCs/>
          <w:sz w:val="22"/>
          <w:szCs w:val="22"/>
        </w:rPr>
        <w:t>M</w:t>
      </w:r>
      <w:r w:rsidR="00BE2E70">
        <w:rPr>
          <w:rFonts w:ascii="Arial" w:hAnsi="Arial" w:cs="Arial"/>
          <w:b/>
          <w:bCs/>
          <w:sz w:val="22"/>
          <w:szCs w:val="22"/>
        </w:rPr>
        <w:t>árcio</w:t>
      </w:r>
      <w:r w:rsidRPr="00F93591">
        <w:rPr>
          <w:rFonts w:ascii="Arial" w:hAnsi="Arial" w:cs="Arial"/>
          <w:b/>
          <w:bCs/>
          <w:sz w:val="22"/>
          <w:szCs w:val="22"/>
        </w:rPr>
        <w:t xml:space="preserve"> A</w:t>
      </w:r>
      <w:r w:rsidR="00BE2E70">
        <w:rPr>
          <w:rFonts w:ascii="Arial" w:hAnsi="Arial" w:cs="Arial"/>
          <w:b/>
          <w:bCs/>
          <w:sz w:val="22"/>
          <w:szCs w:val="22"/>
        </w:rPr>
        <w:t>lexandre</w:t>
      </w:r>
      <w:r w:rsidRPr="00F93591">
        <w:rPr>
          <w:rFonts w:ascii="Arial" w:hAnsi="Arial" w:cs="Arial"/>
          <w:b/>
          <w:bCs/>
          <w:sz w:val="22"/>
          <w:szCs w:val="22"/>
        </w:rPr>
        <w:t xml:space="preserve"> L</w:t>
      </w:r>
      <w:r w:rsidR="00BE2E70">
        <w:rPr>
          <w:rFonts w:ascii="Arial" w:hAnsi="Arial" w:cs="Arial"/>
          <w:b/>
          <w:bCs/>
          <w:sz w:val="22"/>
          <w:szCs w:val="22"/>
        </w:rPr>
        <w:t>eite</w:t>
      </w:r>
    </w:p>
    <w:p w14:paraId="5A96C543" w14:textId="28FCEEC9" w:rsidR="00BE2E70" w:rsidRPr="00BE79E9" w:rsidRDefault="00BE2E70" w:rsidP="00F93591">
      <w:pPr>
        <w:spacing w:line="360" w:lineRule="auto"/>
        <w:jc w:val="center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Prefeito Constitucional</w:t>
      </w:r>
    </w:p>
    <w:sectPr w:rsidR="00BE2E70" w:rsidRPr="00BE79E9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A09C5" w14:textId="77777777" w:rsidR="00ED4C16" w:rsidRDefault="00ED4C16" w:rsidP="009B2C5C">
      <w:r>
        <w:separator/>
      </w:r>
    </w:p>
  </w:endnote>
  <w:endnote w:type="continuationSeparator" w:id="0">
    <w:p w14:paraId="2BC7E9DE" w14:textId="77777777" w:rsidR="00ED4C16" w:rsidRDefault="00ED4C16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214D9" w14:textId="77777777" w:rsidR="00ED4C16" w:rsidRDefault="00ED4C16" w:rsidP="009B2C5C">
      <w:r>
        <w:separator/>
      </w:r>
    </w:p>
  </w:footnote>
  <w:footnote w:type="continuationSeparator" w:id="0">
    <w:p w14:paraId="62F6F1A3" w14:textId="77777777" w:rsidR="00ED4C16" w:rsidRDefault="00ED4C16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C02E" w14:textId="77777777"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 wp14:anchorId="3B0A51C6" wp14:editId="15EFE369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63A8A9" w14:textId="77777777"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14:paraId="564A304A" w14:textId="77777777"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14:paraId="772B5900" w14:textId="77777777"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14:paraId="55025833" w14:textId="77777777"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14:paraId="55FE7877" w14:textId="77777777"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14:paraId="1E604234" w14:textId="77777777"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abstractNum w:abstractNumId="3">
    <w:nsid w:val="15382A7B"/>
    <w:multiLevelType w:val="hybridMultilevel"/>
    <w:tmpl w:val="E0A85236"/>
    <w:lvl w:ilvl="0" w:tplc="471663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FB569F0"/>
    <w:multiLevelType w:val="hybridMultilevel"/>
    <w:tmpl w:val="492EDCFE"/>
    <w:lvl w:ilvl="0" w:tplc="8A22E316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AC405B"/>
    <w:multiLevelType w:val="multilevel"/>
    <w:tmpl w:val="55B8FBB4"/>
    <w:styleLink w:val="WW8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8852A1A"/>
    <w:multiLevelType w:val="hybridMultilevel"/>
    <w:tmpl w:val="25D6CCFA"/>
    <w:lvl w:ilvl="0" w:tplc="5588D4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0168"/>
    <w:rsid w:val="0005214A"/>
    <w:rsid w:val="00057633"/>
    <w:rsid w:val="00065D0E"/>
    <w:rsid w:val="00072E7A"/>
    <w:rsid w:val="00084AE5"/>
    <w:rsid w:val="001A6C32"/>
    <w:rsid w:val="001A7109"/>
    <w:rsid w:val="001C2E6C"/>
    <w:rsid w:val="001F4436"/>
    <w:rsid w:val="002E4E0A"/>
    <w:rsid w:val="003130EC"/>
    <w:rsid w:val="0032068D"/>
    <w:rsid w:val="00350ECF"/>
    <w:rsid w:val="00364075"/>
    <w:rsid w:val="003B66C7"/>
    <w:rsid w:val="003D3DE1"/>
    <w:rsid w:val="004131A0"/>
    <w:rsid w:val="00495C6F"/>
    <w:rsid w:val="00511E28"/>
    <w:rsid w:val="0052412B"/>
    <w:rsid w:val="00535517"/>
    <w:rsid w:val="005B4251"/>
    <w:rsid w:val="00602B6E"/>
    <w:rsid w:val="00624F19"/>
    <w:rsid w:val="00630148"/>
    <w:rsid w:val="007635D9"/>
    <w:rsid w:val="007B4769"/>
    <w:rsid w:val="0088152C"/>
    <w:rsid w:val="008B15BF"/>
    <w:rsid w:val="008F71E7"/>
    <w:rsid w:val="00941AE4"/>
    <w:rsid w:val="009700E7"/>
    <w:rsid w:val="009B2C5C"/>
    <w:rsid w:val="00AC136F"/>
    <w:rsid w:val="00AC68B4"/>
    <w:rsid w:val="00AC6BC9"/>
    <w:rsid w:val="00AD26DB"/>
    <w:rsid w:val="00AE3CDD"/>
    <w:rsid w:val="00AE7052"/>
    <w:rsid w:val="00B31376"/>
    <w:rsid w:val="00B51658"/>
    <w:rsid w:val="00B61E80"/>
    <w:rsid w:val="00BB2ECA"/>
    <w:rsid w:val="00BD1E14"/>
    <w:rsid w:val="00BE2E70"/>
    <w:rsid w:val="00BE79E9"/>
    <w:rsid w:val="00BF6DC5"/>
    <w:rsid w:val="00C27E3F"/>
    <w:rsid w:val="00CC320B"/>
    <w:rsid w:val="00CD760D"/>
    <w:rsid w:val="00CF1C4D"/>
    <w:rsid w:val="00D05A1E"/>
    <w:rsid w:val="00D21A6C"/>
    <w:rsid w:val="00D64593"/>
    <w:rsid w:val="00DB4FBA"/>
    <w:rsid w:val="00E04746"/>
    <w:rsid w:val="00E260AD"/>
    <w:rsid w:val="00ED4C16"/>
    <w:rsid w:val="00EE1988"/>
    <w:rsid w:val="00F80125"/>
    <w:rsid w:val="00F82C68"/>
    <w:rsid w:val="00F9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60AD"/>
    <w:pPr>
      <w:keepNext/>
      <w:spacing w:line="360" w:lineRule="auto"/>
      <w:ind w:right="18"/>
      <w:jc w:val="center"/>
      <w:outlineLvl w:val="1"/>
    </w:pPr>
    <w:rPr>
      <w:rFonts w:ascii="Courier New" w:hAnsi="Courier New" w:cs="Courier New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ocorpoNegrito">
    <w:name w:val="Texto do corpo + Negrito"/>
    <w:basedOn w:val="Fontepargpadro"/>
    <w:rsid w:val="00072E7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260AD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64593"/>
    <w:pPr>
      <w:jc w:val="both"/>
    </w:pPr>
    <w:rPr>
      <w:sz w:val="30"/>
      <w:szCs w:val="20"/>
    </w:rPr>
  </w:style>
  <w:style w:type="character" w:customStyle="1" w:styleId="CorpodetextoChar">
    <w:name w:val="Corpo de texto Char"/>
    <w:basedOn w:val="Fontepargpadro"/>
    <w:link w:val="Corpodetexto"/>
    <w:rsid w:val="00D64593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qFormat/>
    <w:rsid w:val="005241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2412B"/>
    <w:rPr>
      <w:b/>
      <w:bCs/>
    </w:rPr>
  </w:style>
  <w:style w:type="paragraph" w:customStyle="1" w:styleId="Standard">
    <w:name w:val="Standard"/>
    <w:rsid w:val="00B61E80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Semlista"/>
    <w:rsid w:val="00B61E8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2660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42</cp:revision>
  <cp:lastPrinted>2021-10-13T20:12:00Z</cp:lastPrinted>
  <dcterms:created xsi:type="dcterms:W3CDTF">2014-11-13T21:17:00Z</dcterms:created>
  <dcterms:modified xsi:type="dcterms:W3CDTF">2021-10-18T13:02:00Z</dcterms:modified>
</cp:coreProperties>
</file>