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152C">
        <w:rPr>
          <w:rFonts w:ascii="Arial" w:hAnsi="Arial" w:cs="Arial"/>
          <w:b/>
          <w:sz w:val="24"/>
          <w:szCs w:val="24"/>
        </w:rPr>
        <w:t>Lei</w:t>
      </w:r>
      <w:r w:rsidR="00BF6DC5" w:rsidRPr="0088152C">
        <w:rPr>
          <w:rFonts w:ascii="Arial" w:hAnsi="Arial" w:cs="Arial"/>
          <w:b/>
          <w:sz w:val="24"/>
          <w:szCs w:val="24"/>
        </w:rPr>
        <w:t xml:space="preserve"> </w:t>
      </w:r>
      <w:r w:rsidR="0088152C" w:rsidRPr="0088152C">
        <w:rPr>
          <w:rFonts w:ascii="Arial" w:hAnsi="Arial" w:cs="Arial"/>
          <w:b/>
          <w:sz w:val="24"/>
          <w:szCs w:val="24"/>
        </w:rPr>
        <w:t>Municipal n.º. 4</w:t>
      </w:r>
      <w:r w:rsidR="00057633" w:rsidRPr="0088152C">
        <w:rPr>
          <w:rFonts w:ascii="Arial" w:hAnsi="Arial" w:cs="Arial"/>
          <w:b/>
          <w:sz w:val="24"/>
          <w:szCs w:val="24"/>
        </w:rPr>
        <w:t>6</w:t>
      </w:r>
      <w:r w:rsidR="0088152C" w:rsidRPr="0088152C">
        <w:rPr>
          <w:rFonts w:ascii="Arial" w:hAnsi="Arial" w:cs="Arial"/>
          <w:b/>
          <w:sz w:val="24"/>
          <w:szCs w:val="24"/>
        </w:rPr>
        <w:t>0</w:t>
      </w:r>
      <w:r w:rsidRPr="0088152C">
        <w:rPr>
          <w:rFonts w:ascii="Arial" w:hAnsi="Arial" w:cs="Arial"/>
          <w:b/>
          <w:sz w:val="24"/>
          <w:szCs w:val="24"/>
        </w:rPr>
        <w:t>/2018.</w:t>
      </w:r>
    </w:p>
    <w:p w:rsidR="00050168" w:rsidRPr="0088152C" w:rsidRDefault="00050168" w:rsidP="00050168">
      <w:pPr>
        <w:pStyle w:val="SemEspaamento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88152C" w:rsidRPr="0088152C" w:rsidRDefault="0088152C" w:rsidP="0088152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 xml:space="preserve">                    </w:t>
      </w:r>
      <w:r>
        <w:rPr>
          <w:rFonts w:ascii="Arial" w:eastAsiaTheme="minorHAnsi" w:hAnsi="Arial" w:cs="Arial"/>
          <w:lang w:eastAsia="en-US"/>
        </w:rPr>
        <w:t xml:space="preserve">                                           </w:t>
      </w:r>
      <w:r w:rsidRPr="0088152C">
        <w:rPr>
          <w:rFonts w:ascii="Arial" w:eastAsiaTheme="minorHAnsi" w:hAnsi="Arial" w:cs="Arial"/>
          <w:lang w:eastAsia="en-US"/>
        </w:rPr>
        <w:t>DISPÕE SOBRE AS MODIFICAÇÕES DE</w:t>
      </w:r>
    </w:p>
    <w:p w:rsidR="0088152C" w:rsidRPr="0088152C" w:rsidRDefault="0088152C" w:rsidP="0088152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 xml:space="preserve">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Pr="0088152C">
        <w:rPr>
          <w:rFonts w:ascii="Arial" w:eastAsiaTheme="minorHAnsi" w:hAnsi="Arial" w:cs="Arial"/>
          <w:lang w:eastAsia="en-US"/>
        </w:rPr>
        <w:t>PROGRAMAS E AÇÕES GOVERNAMENTAIS</w:t>
      </w:r>
    </w:p>
    <w:p w:rsidR="0088152C" w:rsidRPr="0088152C" w:rsidRDefault="0088152C" w:rsidP="0088152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 xml:space="preserve">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Pr="0088152C">
        <w:rPr>
          <w:rFonts w:ascii="Arial" w:eastAsiaTheme="minorHAnsi" w:hAnsi="Arial" w:cs="Arial"/>
          <w:lang w:eastAsia="en-US"/>
        </w:rPr>
        <w:t>DO PLANO PLURIANUAL DO MUNICÍPIO DE</w:t>
      </w:r>
    </w:p>
    <w:p w:rsidR="0088152C" w:rsidRPr="0088152C" w:rsidRDefault="0088152C" w:rsidP="0088152C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 xml:space="preserve">                                                     </w:t>
      </w:r>
      <w:r>
        <w:rPr>
          <w:rFonts w:ascii="Arial" w:eastAsiaTheme="minorHAnsi" w:hAnsi="Arial" w:cs="Arial"/>
          <w:lang w:eastAsia="en-US"/>
        </w:rPr>
        <w:t xml:space="preserve">          </w:t>
      </w:r>
      <w:r w:rsidRPr="0088152C">
        <w:rPr>
          <w:rFonts w:ascii="Arial" w:eastAsiaTheme="minorHAnsi" w:hAnsi="Arial" w:cs="Arial"/>
          <w:lang w:eastAsia="en-US"/>
        </w:rPr>
        <w:t>SÃO JOÃ</w:t>
      </w:r>
      <w:r w:rsidRPr="0088152C">
        <w:rPr>
          <w:rFonts w:ascii="Arial" w:eastAsiaTheme="minorHAnsi" w:hAnsi="Arial" w:cs="Arial"/>
          <w:lang w:eastAsia="en-US"/>
        </w:rPr>
        <w:t>O DO TIGRE, PARA O PERÍODO</w:t>
      </w:r>
    </w:p>
    <w:p w:rsidR="00050168" w:rsidRPr="0088152C" w:rsidRDefault="0088152C" w:rsidP="0088152C">
      <w:pPr>
        <w:pStyle w:val="SemEspaamento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88152C">
        <w:rPr>
          <w:rFonts w:ascii="Arial" w:hAnsi="Arial" w:cs="Arial"/>
          <w:sz w:val="24"/>
          <w:szCs w:val="24"/>
        </w:rPr>
        <w:t>2018/2021, E DÁ OUTRAS PROVIDÊNCIAS.</w:t>
      </w:r>
    </w:p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168" w:rsidRPr="0088152C" w:rsidRDefault="00057633" w:rsidP="00050168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8152C">
        <w:rPr>
          <w:rFonts w:ascii="Arial" w:hAnsi="Arial" w:cs="Arial"/>
          <w:b/>
          <w:sz w:val="24"/>
          <w:szCs w:val="24"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:rsidR="00057633" w:rsidRPr="0088152C" w:rsidRDefault="00057633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>Artigo 1.º - Fica o Poder Executivo autorizado a modificar o Plano Plurianual relativo ao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8152C">
        <w:rPr>
          <w:rFonts w:ascii="Arial" w:eastAsiaTheme="minorHAnsi" w:hAnsi="Arial" w:cs="Arial"/>
          <w:lang w:eastAsia="en-US"/>
        </w:rPr>
        <w:t>período de 2018/2021, cujo procedimento administrativo não acarretam aumento de</w:t>
      </w: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>despesas no orçamento dos exercícios vindouros por representar mera compensação de</w:t>
      </w:r>
      <w:r>
        <w:rPr>
          <w:rFonts w:ascii="Arial" w:eastAsiaTheme="minorHAnsi" w:hAnsi="Arial" w:cs="Arial"/>
          <w:lang w:eastAsia="en-US"/>
        </w:rPr>
        <w:t xml:space="preserve"> </w:t>
      </w:r>
      <w:r w:rsidRPr="0088152C">
        <w:rPr>
          <w:rFonts w:ascii="Arial" w:eastAsiaTheme="minorHAnsi" w:hAnsi="Arial" w:cs="Arial"/>
          <w:lang w:eastAsia="en-US"/>
        </w:rPr>
        <w:t>recursos (criação, anulação e alteração), com perfeita ad</w:t>
      </w:r>
      <w:r>
        <w:rPr>
          <w:rFonts w:ascii="Arial" w:eastAsiaTheme="minorHAnsi" w:hAnsi="Arial" w:cs="Arial"/>
          <w:lang w:eastAsia="en-US"/>
        </w:rPr>
        <w:t xml:space="preserve">equação com a Lei de Diretrizes </w:t>
      </w:r>
      <w:r w:rsidRPr="0088152C">
        <w:rPr>
          <w:rFonts w:ascii="Arial" w:eastAsiaTheme="minorHAnsi" w:hAnsi="Arial" w:cs="Arial"/>
          <w:lang w:eastAsia="en-US"/>
        </w:rPr>
        <w:t>Orçamentárias e compatibilidade com o PPA e a LOA.</w:t>
      </w: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>Artigo 2.º - As modificações necessárias dos Programas e Ações Governamentais,</w:t>
      </w: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8152C">
        <w:rPr>
          <w:rFonts w:ascii="Arial" w:eastAsiaTheme="minorHAnsi" w:hAnsi="Arial" w:cs="Arial"/>
          <w:lang w:eastAsia="en-US"/>
        </w:rPr>
        <w:t>constam no relatório anexado a este Projeto de Lei.</w:t>
      </w: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8152C" w:rsidRPr="0088152C" w:rsidRDefault="0088152C" w:rsidP="0088152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Artigo 3.º-</w:t>
      </w:r>
      <w:r w:rsidRPr="0088152C">
        <w:rPr>
          <w:rFonts w:ascii="Arial" w:eastAsiaTheme="minorHAnsi" w:hAnsi="Arial" w:cs="Arial"/>
          <w:lang w:eastAsia="en-US"/>
        </w:rPr>
        <w:t>Esta Lei entra em vigor na data de sua publicação, revogadas as disposições</w:t>
      </w:r>
    </w:p>
    <w:p w:rsidR="00050168" w:rsidRPr="0088152C" w:rsidRDefault="0088152C" w:rsidP="0088152C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152C">
        <w:rPr>
          <w:rFonts w:ascii="Arial" w:hAnsi="Arial" w:cs="Arial"/>
          <w:sz w:val="24"/>
          <w:szCs w:val="24"/>
        </w:rPr>
        <w:t>em contrário.</w:t>
      </w:r>
    </w:p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8152C">
        <w:rPr>
          <w:rFonts w:ascii="Arial" w:hAnsi="Arial" w:cs="Arial"/>
          <w:sz w:val="24"/>
          <w:szCs w:val="24"/>
        </w:rPr>
        <w:tab/>
        <w:t xml:space="preserve">São João do Tigre (PB), em </w:t>
      </w:r>
      <w:r w:rsidR="0088152C">
        <w:rPr>
          <w:rFonts w:ascii="Arial" w:hAnsi="Arial" w:cs="Arial"/>
          <w:sz w:val="24"/>
          <w:szCs w:val="24"/>
        </w:rPr>
        <w:t>09</w:t>
      </w:r>
      <w:r w:rsidR="00BF6DC5" w:rsidRPr="0088152C">
        <w:rPr>
          <w:rFonts w:ascii="Arial" w:hAnsi="Arial" w:cs="Arial"/>
          <w:sz w:val="24"/>
          <w:szCs w:val="24"/>
        </w:rPr>
        <w:t xml:space="preserve"> de </w:t>
      </w:r>
      <w:r w:rsidR="0088152C">
        <w:rPr>
          <w:rFonts w:ascii="Arial" w:hAnsi="Arial" w:cs="Arial"/>
          <w:sz w:val="24"/>
          <w:szCs w:val="24"/>
        </w:rPr>
        <w:t>Novembro</w:t>
      </w:r>
      <w:bookmarkStart w:id="0" w:name="_GoBack"/>
      <w:bookmarkEnd w:id="0"/>
      <w:r w:rsidRPr="0088152C">
        <w:rPr>
          <w:rFonts w:ascii="Arial" w:hAnsi="Arial" w:cs="Arial"/>
          <w:sz w:val="24"/>
          <w:szCs w:val="24"/>
        </w:rPr>
        <w:t xml:space="preserve"> do ano de 2018.</w:t>
      </w:r>
    </w:p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168" w:rsidRPr="0088152C" w:rsidRDefault="00050168" w:rsidP="0005016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0168" w:rsidRPr="0088152C" w:rsidRDefault="00050168" w:rsidP="00050168">
      <w:pPr>
        <w:pStyle w:val="SemEspaamento"/>
        <w:jc w:val="center"/>
        <w:rPr>
          <w:rFonts w:ascii="Arial" w:hAnsi="Arial" w:cs="Arial"/>
          <w:b/>
          <w:i/>
          <w:sz w:val="24"/>
          <w:szCs w:val="24"/>
        </w:rPr>
      </w:pPr>
      <w:r w:rsidRPr="0088152C">
        <w:rPr>
          <w:rFonts w:ascii="Arial" w:hAnsi="Arial" w:cs="Arial"/>
          <w:b/>
          <w:i/>
          <w:sz w:val="24"/>
          <w:szCs w:val="24"/>
        </w:rPr>
        <w:t>José Maucélio Barbosa</w:t>
      </w:r>
    </w:p>
    <w:p w:rsidR="005B4251" w:rsidRPr="0088152C" w:rsidRDefault="00050168" w:rsidP="00BF6DC5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88152C">
        <w:rPr>
          <w:rFonts w:ascii="Arial" w:hAnsi="Arial" w:cs="Arial"/>
          <w:sz w:val="24"/>
          <w:szCs w:val="24"/>
        </w:rPr>
        <w:t>PREFEITO</w:t>
      </w:r>
    </w:p>
    <w:p w:rsidR="005B4251" w:rsidRDefault="005B4251" w:rsidP="005B4251">
      <w:pPr>
        <w:jc w:val="center"/>
        <w:rPr>
          <w:rFonts w:ascii="Arial" w:hAnsi="Arial" w:cs="Arial"/>
          <w:b/>
        </w:rPr>
      </w:pPr>
    </w:p>
    <w:p w:rsidR="005B4251" w:rsidRDefault="005B4251" w:rsidP="005B4251">
      <w:pPr>
        <w:jc w:val="center"/>
        <w:rPr>
          <w:rFonts w:ascii="Arial" w:hAnsi="Arial" w:cs="Arial"/>
          <w:b/>
        </w:rPr>
      </w:pPr>
    </w:p>
    <w:p w:rsidR="005B4251" w:rsidRDefault="005B4251" w:rsidP="005B4251">
      <w:pPr>
        <w:jc w:val="center"/>
        <w:rPr>
          <w:rFonts w:ascii="Arial" w:hAnsi="Arial" w:cs="Arial"/>
          <w:b/>
        </w:rPr>
      </w:pPr>
    </w:p>
    <w:p w:rsidR="0005214A" w:rsidRPr="00E04746" w:rsidRDefault="0005214A" w:rsidP="0005214A">
      <w:pPr>
        <w:pStyle w:val="SemEspaamento"/>
        <w:jc w:val="center"/>
        <w:rPr>
          <w:rFonts w:ascii="Arial" w:hAnsi="Arial" w:cs="Arial"/>
          <w:sz w:val="24"/>
          <w:szCs w:val="24"/>
          <w:lang w:eastAsia="pt-BR"/>
        </w:rPr>
      </w:pPr>
    </w:p>
    <w:sectPr w:rsidR="0005214A" w:rsidRPr="00E04746" w:rsidSect="00F82C68">
      <w:headerReference w:type="default" r:id="rId8"/>
      <w:pgSz w:w="11906" w:h="16838"/>
      <w:pgMar w:top="1417" w:right="1134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8D" w:rsidRDefault="0032068D" w:rsidP="009B2C5C">
      <w:r>
        <w:separator/>
      </w:r>
    </w:p>
  </w:endnote>
  <w:endnote w:type="continuationSeparator" w:id="0">
    <w:p w:rsidR="0032068D" w:rsidRDefault="0032068D" w:rsidP="009B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8D" w:rsidRDefault="0032068D" w:rsidP="009B2C5C">
      <w:r>
        <w:separator/>
      </w:r>
    </w:p>
  </w:footnote>
  <w:footnote w:type="continuationSeparator" w:id="0">
    <w:p w:rsidR="0032068D" w:rsidRDefault="0032068D" w:rsidP="009B2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5C" w:rsidRDefault="009B2C5C" w:rsidP="009B2C5C">
    <w:pPr>
      <w:pStyle w:val="Cabealho"/>
      <w:jc w:val="center"/>
    </w:pPr>
    <w:r w:rsidRPr="009B2C5C">
      <w:rPr>
        <w:noProof/>
      </w:rPr>
      <w:drawing>
        <wp:inline distT="0" distB="0" distL="0" distR="0">
          <wp:extent cx="1943100" cy="847725"/>
          <wp:effectExtent l="1905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2C5C" w:rsidRPr="00365C09" w:rsidRDefault="009B2C5C" w:rsidP="009B2C5C">
    <w:pPr>
      <w:pStyle w:val="Cabealho"/>
      <w:ind w:left="-709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:rsidR="009B2C5C" w:rsidRPr="00365C09" w:rsidRDefault="009B2C5C" w:rsidP="009B2C5C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r w:rsidRPr="00365C09">
      <w:rPr>
        <w:b/>
        <w:color w:val="000000"/>
        <w:sz w:val="18"/>
        <w:szCs w:val="18"/>
        <w:lang w:val="en-US"/>
      </w:rPr>
      <w:t>Fone: (83) 3352-1122 Fax: (83) 3352-1005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:rsidR="009B2C5C" w:rsidRPr="00365C09" w:rsidRDefault="009B2C5C" w:rsidP="009B2C5C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</w:rPr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:rsidR="009B2C5C" w:rsidRDefault="009B2C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1410"/>
      </w:pPr>
      <w:rPr>
        <w:rFonts w:cs="Arial"/>
        <w:sz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E6C"/>
    <w:rsid w:val="00050168"/>
    <w:rsid w:val="0005214A"/>
    <w:rsid w:val="00057633"/>
    <w:rsid w:val="00084AE5"/>
    <w:rsid w:val="001C2E6C"/>
    <w:rsid w:val="002E4E0A"/>
    <w:rsid w:val="0032068D"/>
    <w:rsid w:val="00350ECF"/>
    <w:rsid w:val="00364075"/>
    <w:rsid w:val="00511E28"/>
    <w:rsid w:val="005B4251"/>
    <w:rsid w:val="007635D9"/>
    <w:rsid w:val="0088152C"/>
    <w:rsid w:val="00941AE4"/>
    <w:rsid w:val="009700E7"/>
    <w:rsid w:val="009B2C5C"/>
    <w:rsid w:val="00AC136F"/>
    <w:rsid w:val="00AC68B4"/>
    <w:rsid w:val="00AD26DB"/>
    <w:rsid w:val="00B51658"/>
    <w:rsid w:val="00BF6DC5"/>
    <w:rsid w:val="00C27E3F"/>
    <w:rsid w:val="00CF1C4D"/>
    <w:rsid w:val="00DB4FBA"/>
    <w:rsid w:val="00E04746"/>
    <w:rsid w:val="00F8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9B2C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B2C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2C5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2E6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D26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6D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User</cp:lastModifiedBy>
  <cp:revision>11</cp:revision>
  <cp:lastPrinted>2017-02-15T13:43:00Z</cp:lastPrinted>
  <dcterms:created xsi:type="dcterms:W3CDTF">2014-11-13T21:17:00Z</dcterms:created>
  <dcterms:modified xsi:type="dcterms:W3CDTF">2018-11-20T13:36:00Z</dcterms:modified>
</cp:coreProperties>
</file>