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B00" w14:textId="77777777" w:rsidR="00050168" w:rsidRPr="00B60292" w:rsidRDefault="00050168" w:rsidP="00050168">
      <w:pPr>
        <w:pStyle w:val="SemEspaamento"/>
        <w:spacing w:line="360" w:lineRule="auto"/>
        <w:jc w:val="both"/>
        <w:rPr>
          <w:rFonts w:ascii="Arial" w:hAnsi="Arial" w:cs="Arial"/>
          <w:b/>
          <w:sz w:val="24"/>
          <w:szCs w:val="24"/>
        </w:rPr>
      </w:pPr>
      <w:r w:rsidRPr="00B60292">
        <w:rPr>
          <w:rFonts w:ascii="Arial" w:hAnsi="Arial" w:cs="Arial"/>
          <w:b/>
          <w:sz w:val="24"/>
          <w:szCs w:val="24"/>
        </w:rPr>
        <w:t>Lei</w:t>
      </w:r>
      <w:r w:rsidR="00BF6DC5" w:rsidRPr="00B60292">
        <w:rPr>
          <w:rFonts w:ascii="Arial" w:hAnsi="Arial" w:cs="Arial"/>
          <w:b/>
          <w:sz w:val="24"/>
          <w:szCs w:val="24"/>
        </w:rPr>
        <w:t xml:space="preserve"> </w:t>
      </w:r>
      <w:r w:rsidR="007E6207" w:rsidRPr="00B60292">
        <w:rPr>
          <w:rFonts w:ascii="Arial" w:hAnsi="Arial" w:cs="Arial"/>
          <w:b/>
          <w:sz w:val="24"/>
          <w:szCs w:val="24"/>
        </w:rPr>
        <w:t xml:space="preserve">Municipal n.º. </w:t>
      </w:r>
      <w:r w:rsidR="007B4769" w:rsidRPr="00B60292">
        <w:rPr>
          <w:rFonts w:ascii="Arial" w:hAnsi="Arial" w:cs="Arial"/>
          <w:b/>
          <w:sz w:val="24"/>
          <w:szCs w:val="24"/>
        </w:rPr>
        <w:t>5</w:t>
      </w:r>
      <w:r w:rsidR="00B60292" w:rsidRPr="00B60292">
        <w:rPr>
          <w:rFonts w:ascii="Arial" w:hAnsi="Arial" w:cs="Arial"/>
          <w:b/>
          <w:sz w:val="24"/>
          <w:szCs w:val="24"/>
        </w:rPr>
        <w:t>05</w:t>
      </w:r>
      <w:r w:rsidR="007E6207" w:rsidRPr="00B60292">
        <w:rPr>
          <w:rFonts w:ascii="Arial" w:hAnsi="Arial" w:cs="Arial"/>
          <w:b/>
          <w:sz w:val="24"/>
          <w:szCs w:val="24"/>
        </w:rPr>
        <w:t>/2022</w:t>
      </w:r>
      <w:r w:rsidRPr="00B60292">
        <w:rPr>
          <w:rFonts w:ascii="Arial" w:hAnsi="Arial" w:cs="Arial"/>
          <w:b/>
          <w:sz w:val="24"/>
          <w:szCs w:val="24"/>
        </w:rPr>
        <w:t>.</w:t>
      </w:r>
      <w:r w:rsidR="001A6C32" w:rsidRPr="00B60292">
        <w:rPr>
          <w:rFonts w:ascii="Arial" w:hAnsi="Arial" w:cs="Arial"/>
          <w:b/>
          <w:sz w:val="24"/>
          <w:szCs w:val="24"/>
        </w:rPr>
        <w:t xml:space="preserve">                                    </w:t>
      </w:r>
      <w:r w:rsidR="00B60292" w:rsidRPr="00B60292">
        <w:rPr>
          <w:rFonts w:ascii="Arial" w:hAnsi="Arial" w:cs="Arial"/>
          <w:b/>
          <w:sz w:val="24"/>
          <w:szCs w:val="24"/>
        </w:rPr>
        <w:t xml:space="preserve">  De 26</w:t>
      </w:r>
      <w:r w:rsidR="00072E7A" w:rsidRPr="00B60292">
        <w:rPr>
          <w:rFonts w:ascii="Arial" w:hAnsi="Arial" w:cs="Arial"/>
          <w:b/>
          <w:sz w:val="24"/>
          <w:szCs w:val="24"/>
        </w:rPr>
        <w:t xml:space="preserve"> de </w:t>
      </w:r>
      <w:r w:rsidR="00B60292" w:rsidRPr="00B60292">
        <w:rPr>
          <w:rFonts w:ascii="Arial" w:hAnsi="Arial" w:cs="Arial"/>
          <w:b/>
          <w:sz w:val="24"/>
          <w:szCs w:val="24"/>
        </w:rPr>
        <w:t>Mai</w:t>
      </w:r>
      <w:r w:rsidR="007E6207" w:rsidRPr="00B60292">
        <w:rPr>
          <w:rFonts w:ascii="Arial" w:hAnsi="Arial" w:cs="Arial"/>
          <w:b/>
          <w:sz w:val="24"/>
          <w:szCs w:val="24"/>
        </w:rPr>
        <w:t>o</w:t>
      </w:r>
      <w:r w:rsidR="00072E7A" w:rsidRPr="00B60292">
        <w:rPr>
          <w:rFonts w:ascii="Arial" w:hAnsi="Arial" w:cs="Arial"/>
          <w:b/>
          <w:sz w:val="24"/>
          <w:szCs w:val="24"/>
        </w:rPr>
        <w:t xml:space="preserve"> de 20</w:t>
      </w:r>
      <w:r w:rsidR="007E6207" w:rsidRPr="00B60292">
        <w:rPr>
          <w:rFonts w:ascii="Arial" w:hAnsi="Arial" w:cs="Arial"/>
          <w:b/>
          <w:sz w:val="24"/>
          <w:szCs w:val="24"/>
        </w:rPr>
        <w:t>22</w:t>
      </w:r>
    </w:p>
    <w:p w14:paraId="6186081F" w14:textId="77777777" w:rsidR="00D05A1E" w:rsidRPr="00B60292" w:rsidRDefault="00D05A1E" w:rsidP="00D05A1E">
      <w:pPr>
        <w:ind w:left="4290"/>
        <w:jc w:val="both"/>
        <w:rPr>
          <w:rFonts w:ascii="Arial" w:hAnsi="Arial" w:cs="Arial"/>
          <w:i/>
        </w:rPr>
      </w:pPr>
    </w:p>
    <w:p w14:paraId="6DF28764" w14:textId="77777777" w:rsidR="00B60292" w:rsidRPr="00B60292" w:rsidRDefault="00B60292" w:rsidP="00B60292">
      <w:pPr>
        <w:ind w:left="5103"/>
        <w:jc w:val="both"/>
        <w:rPr>
          <w:rFonts w:ascii="Arial" w:hAnsi="Arial" w:cs="Arial"/>
        </w:rPr>
      </w:pPr>
      <w:r w:rsidRPr="00B60292">
        <w:rPr>
          <w:rFonts w:ascii="Arial" w:hAnsi="Arial" w:cs="Arial"/>
        </w:rPr>
        <w:t>Dispõe sobre as diretrizes para a elaboração de Lei Orçamentária para o exercício de 2023 e dá outras providências.</w:t>
      </w:r>
    </w:p>
    <w:p w14:paraId="0C410A62" w14:textId="77777777" w:rsidR="00B60292" w:rsidRPr="00B60292" w:rsidRDefault="00B60292" w:rsidP="00B60292">
      <w:pPr>
        <w:jc w:val="both"/>
        <w:rPr>
          <w:rFonts w:ascii="Arial" w:hAnsi="Arial" w:cs="Arial"/>
        </w:rPr>
      </w:pPr>
    </w:p>
    <w:p w14:paraId="3637F93D" w14:textId="77777777" w:rsidR="00B60292" w:rsidRPr="00B60292" w:rsidRDefault="00B60292" w:rsidP="00B60292">
      <w:pPr>
        <w:jc w:val="both"/>
        <w:rPr>
          <w:rFonts w:ascii="Arial" w:hAnsi="Arial" w:cs="Arial"/>
        </w:rPr>
      </w:pPr>
    </w:p>
    <w:p w14:paraId="1C617660" w14:textId="77777777" w:rsidR="00B60292" w:rsidRPr="00B60292" w:rsidRDefault="00B60292" w:rsidP="00B60292">
      <w:pPr>
        <w:jc w:val="both"/>
        <w:rPr>
          <w:rFonts w:ascii="Arial" w:hAnsi="Arial" w:cs="Arial"/>
          <w:b/>
        </w:rPr>
      </w:pPr>
      <w:r w:rsidRPr="00B60292">
        <w:rPr>
          <w:rFonts w:ascii="Arial" w:hAnsi="Arial" w:cs="Arial"/>
          <w:b/>
        </w:rPr>
        <w:t>O PREFEITO CONSTITUCIONAL DO MUNICÍPIO DE SÃO JOÃO DO TIGRE, Estado da PARAÍBA, no uso de sias atribuições legais, e em atenção ao que dispõe a Lei Orgânica Municipal, bem como em consonância com o artigo 35, § 2º inciso II, do ADCT, da Constituição Federal de 1988 e em consonância com a Lei Complementar Nacional nº 101/2000 faço saber que a Câmara Municipal aprova, e eu sanciono a seguinte lei.</w:t>
      </w:r>
    </w:p>
    <w:p w14:paraId="6206F2DA" w14:textId="77777777" w:rsidR="00B60292" w:rsidRPr="00B60292" w:rsidRDefault="00B60292" w:rsidP="00B60292">
      <w:pPr>
        <w:jc w:val="center"/>
        <w:rPr>
          <w:rFonts w:ascii="Arial" w:hAnsi="Arial" w:cs="Arial"/>
        </w:rPr>
      </w:pPr>
    </w:p>
    <w:p w14:paraId="3F9F74F4" w14:textId="77777777" w:rsidR="00B60292" w:rsidRPr="00B60292" w:rsidRDefault="00B60292" w:rsidP="00B60292">
      <w:pPr>
        <w:jc w:val="center"/>
        <w:rPr>
          <w:rFonts w:ascii="Arial" w:hAnsi="Arial" w:cs="Arial"/>
        </w:rPr>
      </w:pPr>
      <w:r w:rsidRPr="00B60292">
        <w:rPr>
          <w:rFonts w:ascii="Arial" w:hAnsi="Arial" w:cs="Arial"/>
        </w:rPr>
        <w:t>CAPÍTULO I</w:t>
      </w:r>
    </w:p>
    <w:p w14:paraId="635693B9" w14:textId="77777777" w:rsidR="00B60292" w:rsidRPr="00B60292" w:rsidRDefault="00B60292" w:rsidP="00B60292">
      <w:pPr>
        <w:jc w:val="center"/>
        <w:rPr>
          <w:rFonts w:ascii="Arial" w:hAnsi="Arial" w:cs="Arial"/>
        </w:rPr>
      </w:pPr>
      <w:r w:rsidRPr="00B60292">
        <w:rPr>
          <w:rFonts w:ascii="Arial" w:hAnsi="Arial" w:cs="Arial"/>
        </w:rPr>
        <w:t>DAS DISPOSIÇÕES PRELIMINARES</w:t>
      </w:r>
    </w:p>
    <w:p w14:paraId="0B6E0D4E" w14:textId="77777777" w:rsidR="00B60292" w:rsidRPr="00B60292" w:rsidRDefault="00B60292" w:rsidP="00B60292">
      <w:pPr>
        <w:jc w:val="both"/>
        <w:rPr>
          <w:rFonts w:ascii="Arial" w:hAnsi="Arial" w:cs="Arial"/>
        </w:rPr>
      </w:pPr>
    </w:p>
    <w:p w14:paraId="18012ECC" w14:textId="77777777" w:rsidR="00B60292" w:rsidRPr="00B60292" w:rsidRDefault="00B60292" w:rsidP="00B60292">
      <w:pPr>
        <w:jc w:val="both"/>
        <w:rPr>
          <w:rFonts w:ascii="Arial" w:hAnsi="Arial" w:cs="Arial"/>
        </w:rPr>
      </w:pPr>
    </w:p>
    <w:p w14:paraId="006D0A33" w14:textId="77777777" w:rsidR="00B60292" w:rsidRPr="00B60292" w:rsidRDefault="00B60292" w:rsidP="00B60292">
      <w:pPr>
        <w:jc w:val="both"/>
        <w:rPr>
          <w:rFonts w:ascii="Arial" w:hAnsi="Arial" w:cs="Arial"/>
        </w:rPr>
      </w:pPr>
      <w:r w:rsidRPr="00B60292">
        <w:rPr>
          <w:rFonts w:ascii="Arial" w:hAnsi="Arial" w:cs="Arial"/>
          <w:b/>
        </w:rPr>
        <w:t>Art. 1º</w:t>
      </w:r>
      <w:r w:rsidRPr="00B60292">
        <w:rPr>
          <w:rFonts w:ascii="Arial" w:hAnsi="Arial" w:cs="Arial"/>
        </w:rPr>
        <w:t xml:space="preserve"> - Esta Lei em cumprimento ao disposto no art. 165, parágrafo 2º, da Constituição Federal, e com base no art. 4º da Lei Complementar Federal nº 101, de 2000, estabelece as Diretrizes Orçamentárias do Município para o exercício de 2023, e compreende:</w:t>
      </w:r>
    </w:p>
    <w:p w14:paraId="722D01F1" w14:textId="77777777" w:rsidR="00B60292" w:rsidRPr="00B60292" w:rsidRDefault="00B60292" w:rsidP="00B60292">
      <w:pPr>
        <w:jc w:val="both"/>
        <w:rPr>
          <w:rFonts w:ascii="Arial" w:hAnsi="Arial" w:cs="Arial"/>
        </w:rPr>
      </w:pPr>
    </w:p>
    <w:p w14:paraId="43B07C54" w14:textId="77777777" w:rsidR="00B60292" w:rsidRPr="00B60292" w:rsidRDefault="00B60292" w:rsidP="00B60292">
      <w:pPr>
        <w:pStyle w:val="PargrafodaLista"/>
        <w:rPr>
          <w:rFonts w:ascii="Arial" w:hAnsi="Arial" w:cs="Arial"/>
          <w:sz w:val="24"/>
          <w:szCs w:val="24"/>
        </w:rPr>
      </w:pPr>
      <w:r w:rsidRPr="00B60292">
        <w:rPr>
          <w:rFonts w:ascii="Arial" w:hAnsi="Arial" w:cs="Arial"/>
          <w:sz w:val="24"/>
          <w:szCs w:val="24"/>
        </w:rPr>
        <w:t>As propriedades da administração pública municipal;</w:t>
      </w:r>
    </w:p>
    <w:p w14:paraId="649E789B"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A estrutura e organização do orçamento anual;</w:t>
      </w:r>
    </w:p>
    <w:p w14:paraId="2E85C733" w14:textId="77777777" w:rsidR="00B60292" w:rsidRPr="00B60292" w:rsidRDefault="00B60292" w:rsidP="00B60292">
      <w:pPr>
        <w:pStyle w:val="PargrafodaLista"/>
        <w:rPr>
          <w:rFonts w:ascii="Arial" w:hAnsi="Arial" w:cs="Arial"/>
          <w:sz w:val="24"/>
          <w:szCs w:val="24"/>
        </w:rPr>
      </w:pPr>
      <w:r w:rsidRPr="00B60292">
        <w:rPr>
          <w:rFonts w:ascii="Arial" w:hAnsi="Arial" w:cs="Arial"/>
          <w:sz w:val="24"/>
          <w:szCs w:val="24"/>
        </w:rPr>
        <w:t>As diretrizes gerais, as orientações e os critérios para a elaboração e a execução da lei orçamentária anual do Município de São João do Tigre e suas alterações para o exercício e 2023;</w:t>
      </w:r>
    </w:p>
    <w:p w14:paraId="5D37B0CA"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As disposições relativas às despesas com pessoal e encargos sociais;</w:t>
      </w:r>
    </w:p>
    <w:p w14:paraId="3C86173D"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As disposições relativas à dívida pública e seus respectivos cargos;</w:t>
      </w:r>
    </w:p>
    <w:p w14:paraId="7F36618A"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As disposições sobre alterações na legislação tributária Municipal;</w:t>
      </w:r>
    </w:p>
    <w:p w14:paraId="6448D7ED"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Critérios para a avaliação dos resultados dos programas financiados com recursos dos orçamentos;</w:t>
      </w:r>
    </w:p>
    <w:p w14:paraId="59909568"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Condições e exigências para transferências de recursos a entidades públicas e privadas;</w:t>
      </w:r>
    </w:p>
    <w:p w14:paraId="1AC0AFB8" w14:textId="77777777" w:rsidR="00B60292" w:rsidRPr="00B60292" w:rsidRDefault="00B60292" w:rsidP="00B60292">
      <w:pPr>
        <w:pStyle w:val="PargrafodaLista"/>
        <w:numPr>
          <w:ilvl w:val="0"/>
          <w:numId w:val="6"/>
        </w:numPr>
        <w:spacing w:after="0"/>
        <w:jc w:val="both"/>
        <w:rPr>
          <w:rFonts w:ascii="Arial" w:hAnsi="Arial" w:cs="Arial"/>
          <w:sz w:val="24"/>
          <w:szCs w:val="24"/>
        </w:rPr>
      </w:pPr>
      <w:r w:rsidRPr="00B60292">
        <w:rPr>
          <w:rFonts w:ascii="Arial" w:hAnsi="Arial" w:cs="Arial"/>
          <w:sz w:val="24"/>
          <w:szCs w:val="24"/>
        </w:rPr>
        <w:t>Outras disposições gerais.</w:t>
      </w:r>
    </w:p>
    <w:p w14:paraId="6D21DFC3" w14:textId="77777777" w:rsidR="00B60292" w:rsidRPr="00B60292" w:rsidRDefault="00B60292" w:rsidP="00B60292">
      <w:pPr>
        <w:pStyle w:val="PargrafodaLista"/>
        <w:spacing w:after="0"/>
        <w:ind w:left="0"/>
        <w:jc w:val="center"/>
        <w:rPr>
          <w:rFonts w:ascii="Arial" w:hAnsi="Arial" w:cs="Arial"/>
          <w:sz w:val="24"/>
          <w:szCs w:val="24"/>
        </w:rPr>
      </w:pPr>
      <w:r w:rsidRPr="00B60292">
        <w:rPr>
          <w:rFonts w:ascii="Arial" w:hAnsi="Arial" w:cs="Arial"/>
          <w:sz w:val="24"/>
          <w:szCs w:val="24"/>
        </w:rPr>
        <w:t>CAPÍTULO II</w:t>
      </w:r>
    </w:p>
    <w:p w14:paraId="47922557" w14:textId="77777777" w:rsidR="00B60292" w:rsidRPr="00B60292" w:rsidRDefault="00B60292" w:rsidP="00B60292">
      <w:pPr>
        <w:pStyle w:val="PargrafodaLista"/>
        <w:spacing w:after="0"/>
        <w:ind w:left="0"/>
        <w:jc w:val="center"/>
        <w:rPr>
          <w:rFonts w:ascii="Arial" w:hAnsi="Arial" w:cs="Arial"/>
          <w:sz w:val="24"/>
          <w:szCs w:val="24"/>
        </w:rPr>
      </w:pPr>
      <w:r w:rsidRPr="00B60292">
        <w:rPr>
          <w:rFonts w:ascii="Arial" w:hAnsi="Arial" w:cs="Arial"/>
          <w:sz w:val="24"/>
          <w:szCs w:val="24"/>
        </w:rPr>
        <w:t>DAS PROPRIEDADES E METAS DA ADMINISTRAÇÃO PÚBLICA</w:t>
      </w:r>
    </w:p>
    <w:p w14:paraId="4CAF4ADA" w14:textId="77777777" w:rsidR="00B60292" w:rsidRPr="00B60292" w:rsidRDefault="00B60292" w:rsidP="00B60292">
      <w:pPr>
        <w:pStyle w:val="PargrafodaLista"/>
        <w:spacing w:after="0"/>
        <w:ind w:left="0"/>
        <w:jc w:val="both"/>
        <w:rPr>
          <w:rFonts w:ascii="Arial" w:hAnsi="Arial" w:cs="Arial"/>
          <w:sz w:val="24"/>
          <w:szCs w:val="24"/>
        </w:rPr>
      </w:pPr>
    </w:p>
    <w:p w14:paraId="7BD77BA3" w14:textId="77777777" w:rsidR="00B60292" w:rsidRPr="00B60292" w:rsidRDefault="00B60292" w:rsidP="00B60292">
      <w:pPr>
        <w:pStyle w:val="PargrafodaLista"/>
        <w:spacing w:after="0"/>
        <w:ind w:left="0"/>
        <w:jc w:val="both"/>
        <w:rPr>
          <w:rFonts w:ascii="Arial" w:hAnsi="Arial" w:cs="Arial"/>
          <w:sz w:val="24"/>
          <w:szCs w:val="24"/>
        </w:rPr>
      </w:pPr>
      <w:r w:rsidRPr="00B60292">
        <w:rPr>
          <w:rFonts w:ascii="Arial" w:hAnsi="Arial" w:cs="Arial"/>
          <w:b/>
          <w:sz w:val="24"/>
          <w:szCs w:val="24"/>
        </w:rPr>
        <w:lastRenderedPageBreak/>
        <w:t>Art. 2º</w:t>
      </w:r>
      <w:r w:rsidRPr="00B60292">
        <w:rPr>
          <w:rFonts w:ascii="Arial" w:hAnsi="Arial" w:cs="Arial"/>
          <w:sz w:val="24"/>
          <w:szCs w:val="24"/>
        </w:rPr>
        <w:t xml:space="preserve"> - As metas e prioridades da administração pública municipal, as quais terão precedência na alocação de recursos na lei orçamentária do exercício financeiro de 2023, embora não se constituam limites à programação das despesas, serão assim fixadas:</w:t>
      </w:r>
    </w:p>
    <w:p w14:paraId="14AF1261" w14:textId="77777777" w:rsidR="00B60292" w:rsidRPr="00B60292" w:rsidRDefault="00B60292" w:rsidP="00B60292">
      <w:pPr>
        <w:pStyle w:val="PargrafodaLista"/>
        <w:spacing w:after="0"/>
        <w:ind w:left="0"/>
        <w:jc w:val="both"/>
        <w:rPr>
          <w:rFonts w:ascii="Arial" w:hAnsi="Arial" w:cs="Arial"/>
          <w:sz w:val="24"/>
          <w:szCs w:val="24"/>
        </w:rPr>
      </w:pPr>
    </w:p>
    <w:p w14:paraId="1B60D7F3" w14:textId="77777777" w:rsidR="00B60292" w:rsidRPr="00B60292" w:rsidRDefault="00B60292" w:rsidP="00B60292">
      <w:pPr>
        <w:pStyle w:val="PargrafodaLista"/>
        <w:numPr>
          <w:ilvl w:val="0"/>
          <w:numId w:val="7"/>
        </w:numPr>
        <w:spacing w:after="0"/>
        <w:ind w:left="567" w:hanging="141"/>
        <w:jc w:val="both"/>
        <w:rPr>
          <w:rFonts w:ascii="Arial" w:hAnsi="Arial" w:cs="Arial"/>
          <w:sz w:val="24"/>
          <w:szCs w:val="24"/>
        </w:rPr>
      </w:pPr>
      <w:r w:rsidRPr="00B60292">
        <w:rPr>
          <w:rFonts w:ascii="Arial" w:hAnsi="Arial" w:cs="Arial"/>
          <w:b/>
          <w:sz w:val="24"/>
          <w:szCs w:val="24"/>
        </w:rPr>
        <w:t>Poder Legislativo</w:t>
      </w:r>
    </w:p>
    <w:p w14:paraId="6D494E68" w14:textId="77777777" w:rsidR="00B60292" w:rsidRPr="00B60292" w:rsidRDefault="00B60292" w:rsidP="00B60292">
      <w:pPr>
        <w:pStyle w:val="PargrafodaLista"/>
        <w:spacing w:after="0"/>
        <w:ind w:left="709"/>
        <w:jc w:val="both"/>
        <w:rPr>
          <w:rFonts w:ascii="Arial" w:hAnsi="Arial" w:cs="Arial"/>
          <w:sz w:val="24"/>
          <w:szCs w:val="24"/>
        </w:rPr>
      </w:pPr>
    </w:p>
    <w:p w14:paraId="3051D069" w14:textId="77777777" w:rsidR="00B60292" w:rsidRPr="00B60292" w:rsidRDefault="00B60292" w:rsidP="00B60292">
      <w:pPr>
        <w:pStyle w:val="PargrafodaLista"/>
        <w:numPr>
          <w:ilvl w:val="0"/>
          <w:numId w:val="8"/>
        </w:numPr>
        <w:spacing w:after="0"/>
        <w:jc w:val="both"/>
        <w:rPr>
          <w:rFonts w:ascii="Arial" w:hAnsi="Arial" w:cs="Arial"/>
          <w:sz w:val="24"/>
          <w:szCs w:val="24"/>
        </w:rPr>
      </w:pPr>
      <w:r w:rsidRPr="00B60292">
        <w:rPr>
          <w:rFonts w:ascii="Arial" w:hAnsi="Arial" w:cs="Arial"/>
          <w:sz w:val="24"/>
          <w:szCs w:val="24"/>
        </w:rPr>
        <w:t>Modernização dos serviços do Poder Legislativo, mediante a racionalização das atividades administrativas e melhoria das rotinas de trabalho;</w:t>
      </w:r>
    </w:p>
    <w:p w14:paraId="4DB523E3" w14:textId="77777777" w:rsidR="00B60292" w:rsidRPr="00B60292" w:rsidRDefault="00B60292" w:rsidP="00B60292">
      <w:pPr>
        <w:pStyle w:val="PargrafodaLista"/>
        <w:numPr>
          <w:ilvl w:val="0"/>
          <w:numId w:val="8"/>
        </w:numPr>
        <w:spacing w:after="0"/>
        <w:jc w:val="both"/>
        <w:rPr>
          <w:rFonts w:ascii="Arial" w:hAnsi="Arial" w:cs="Arial"/>
          <w:sz w:val="24"/>
          <w:szCs w:val="24"/>
        </w:rPr>
      </w:pPr>
      <w:r w:rsidRPr="00B60292">
        <w:rPr>
          <w:rFonts w:ascii="Arial" w:hAnsi="Arial" w:cs="Arial"/>
          <w:sz w:val="24"/>
          <w:szCs w:val="24"/>
        </w:rPr>
        <w:t>Adoção de iniciativas que venham sensibilizar a população para a participação do processo legislativo.</w:t>
      </w:r>
    </w:p>
    <w:p w14:paraId="392E89D7" w14:textId="77777777" w:rsidR="00B60292" w:rsidRPr="00B60292" w:rsidRDefault="00B60292" w:rsidP="00B60292">
      <w:pPr>
        <w:pStyle w:val="PargrafodaLista"/>
        <w:spacing w:after="0"/>
        <w:ind w:left="1429"/>
        <w:jc w:val="both"/>
        <w:rPr>
          <w:rFonts w:ascii="Arial" w:hAnsi="Arial" w:cs="Arial"/>
          <w:sz w:val="24"/>
          <w:szCs w:val="24"/>
        </w:rPr>
      </w:pPr>
    </w:p>
    <w:p w14:paraId="496AD6CB" w14:textId="77777777" w:rsidR="00B60292" w:rsidRPr="00B60292" w:rsidRDefault="00B60292" w:rsidP="00B60292">
      <w:pPr>
        <w:pStyle w:val="PargrafodaLista"/>
        <w:numPr>
          <w:ilvl w:val="0"/>
          <w:numId w:val="7"/>
        </w:numPr>
        <w:spacing w:after="0"/>
        <w:ind w:left="567" w:hanging="229"/>
        <w:jc w:val="both"/>
        <w:rPr>
          <w:rFonts w:ascii="Arial" w:hAnsi="Arial" w:cs="Arial"/>
          <w:b/>
          <w:sz w:val="24"/>
          <w:szCs w:val="24"/>
        </w:rPr>
      </w:pPr>
      <w:r w:rsidRPr="00B60292">
        <w:rPr>
          <w:rFonts w:ascii="Arial" w:hAnsi="Arial" w:cs="Arial"/>
          <w:b/>
          <w:sz w:val="24"/>
          <w:szCs w:val="24"/>
        </w:rPr>
        <w:t>Poder Executivo</w:t>
      </w:r>
    </w:p>
    <w:p w14:paraId="22BF13D9" w14:textId="77777777" w:rsidR="00B60292" w:rsidRPr="00B60292" w:rsidRDefault="00B60292" w:rsidP="00B60292">
      <w:pPr>
        <w:ind w:left="1701" w:hanging="567"/>
        <w:jc w:val="both"/>
        <w:rPr>
          <w:rFonts w:ascii="Arial" w:hAnsi="Arial" w:cs="Arial"/>
          <w:b/>
        </w:rPr>
      </w:pPr>
    </w:p>
    <w:p w14:paraId="1769271A" w14:textId="77777777" w:rsidR="00B60292" w:rsidRPr="00B60292" w:rsidRDefault="00B60292" w:rsidP="00B60292">
      <w:pPr>
        <w:pStyle w:val="PargrafodaLista"/>
        <w:numPr>
          <w:ilvl w:val="0"/>
          <w:numId w:val="9"/>
        </w:numPr>
        <w:spacing w:after="0"/>
        <w:jc w:val="both"/>
        <w:rPr>
          <w:rFonts w:ascii="Arial" w:hAnsi="Arial" w:cs="Arial"/>
          <w:b/>
          <w:sz w:val="24"/>
          <w:szCs w:val="24"/>
        </w:rPr>
      </w:pPr>
      <w:r w:rsidRPr="00B60292">
        <w:rPr>
          <w:rFonts w:ascii="Arial" w:hAnsi="Arial" w:cs="Arial"/>
          <w:b/>
          <w:sz w:val="24"/>
          <w:szCs w:val="24"/>
        </w:rPr>
        <w:t>Ampliação e melhoria da infraestrutura dos equipamentos públicos e adequação do quadro de servidores para a oferta de serviços essenciais básicos</w:t>
      </w:r>
      <w:r w:rsidRPr="00B60292">
        <w:rPr>
          <w:rFonts w:ascii="Arial" w:hAnsi="Arial" w:cs="Arial"/>
          <w:sz w:val="24"/>
          <w:szCs w:val="24"/>
        </w:rPr>
        <w:t xml:space="preserve"> nos seguimentos:</w:t>
      </w:r>
    </w:p>
    <w:p w14:paraId="380DDDEC" w14:textId="77777777" w:rsidR="00B60292" w:rsidRPr="00B60292" w:rsidRDefault="00B60292" w:rsidP="00B60292">
      <w:pPr>
        <w:ind w:left="1418" w:hanging="284"/>
        <w:jc w:val="both"/>
        <w:rPr>
          <w:rFonts w:ascii="Arial" w:hAnsi="Arial" w:cs="Arial"/>
        </w:rPr>
      </w:pPr>
      <w:r w:rsidRPr="00B60292">
        <w:rPr>
          <w:rFonts w:ascii="Arial" w:hAnsi="Arial" w:cs="Arial"/>
          <w:b/>
        </w:rPr>
        <w:t>a.1 Educação</w:t>
      </w:r>
      <w:r w:rsidRPr="00B60292">
        <w:rPr>
          <w:rFonts w:ascii="Arial" w:hAnsi="Arial" w:cs="Arial"/>
        </w:rPr>
        <w:t xml:space="preserve"> – oferta de vagas no ensino regular fundamental, para todas as crianças em idade escolar dentro das expectativas do Plano Nacional de Educação (PNE) com foco nas seguintes metas:</w:t>
      </w:r>
    </w:p>
    <w:p w14:paraId="07077989" w14:textId="77777777" w:rsidR="00B60292" w:rsidRPr="00B60292" w:rsidRDefault="00B60292" w:rsidP="00B60292">
      <w:pPr>
        <w:ind w:left="1418" w:hanging="284"/>
        <w:jc w:val="both"/>
        <w:rPr>
          <w:rFonts w:ascii="Arial" w:hAnsi="Arial" w:cs="Arial"/>
        </w:rPr>
      </w:pPr>
      <w:r w:rsidRPr="00B60292">
        <w:rPr>
          <w:rFonts w:ascii="Arial" w:hAnsi="Arial" w:cs="Arial"/>
          <w:b/>
        </w:rPr>
        <w:t>a</w:t>
      </w:r>
      <w:r w:rsidRPr="00B60292">
        <w:rPr>
          <w:rFonts w:ascii="Arial" w:hAnsi="Arial" w:cs="Arial"/>
        </w:rPr>
        <w:t>.1.1 estruturantes para garantia do direito a educação básica com qualidade, e que assim promovam a garantia do acesso, à universalização do ensino obrigatório, e à ampliação das oportunidades educacionais com melhoria do ensino;</w:t>
      </w:r>
    </w:p>
    <w:p w14:paraId="44CE253B" w14:textId="77777777" w:rsidR="00B60292" w:rsidRPr="00B60292" w:rsidRDefault="00B60292" w:rsidP="00B60292">
      <w:pPr>
        <w:ind w:left="1418" w:hanging="284"/>
        <w:jc w:val="both"/>
        <w:rPr>
          <w:rFonts w:ascii="Arial" w:hAnsi="Arial" w:cs="Arial"/>
        </w:rPr>
      </w:pPr>
      <w:r w:rsidRPr="00B60292">
        <w:rPr>
          <w:rFonts w:ascii="Arial" w:hAnsi="Arial" w:cs="Arial"/>
          <w:b/>
        </w:rPr>
        <w:t>a</w:t>
      </w:r>
      <w:r w:rsidRPr="00B60292">
        <w:rPr>
          <w:rFonts w:ascii="Arial" w:hAnsi="Arial" w:cs="Arial"/>
        </w:rPr>
        <w:t>.1.2 de redução das desigualdades e à valorização da diversidade que visem a equidade;</w:t>
      </w:r>
    </w:p>
    <w:p w14:paraId="33772592" w14:textId="77777777" w:rsidR="00B60292" w:rsidRPr="00B60292" w:rsidRDefault="00B60292" w:rsidP="00B60292">
      <w:pPr>
        <w:ind w:left="1418" w:hanging="284"/>
        <w:jc w:val="both"/>
        <w:rPr>
          <w:rFonts w:ascii="Arial" w:hAnsi="Arial" w:cs="Arial"/>
        </w:rPr>
      </w:pPr>
      <w:r w:rsidRPr="00B60292">
        <w:rPr>
          <w:rFonts w:ascii="Arial" w:hAnsi="Arial" w:cs="Arial"/>
          <w:b/>
        </w:rPr>
        <w:t>a</w:t>
      </w:r>
      <w:r w:rsidRPr="00B60292">
        <w:rPr>
          <w:rFonts w:ascii="Arial" w:hAnsi="Arial" w:cs="Arial"/>
        </w:rPr>
        <w:t>.1.3 de valorização dos profissionais da educação para assegurar que as metas anteriores sejam atingidas;</w:t>
      </w:r>
    </w:p>
    <w:p w14:paraId="7CE92368" w14:textId="77777777" w:rsidR="00B60292" w:rsidRPr="00B60292" w:rsidRDefault="00B60292" w:rsidP="00B60292">
      <w:pPr>
        <w:ind w:left="1418" w:hanging="284"/>
        <w:jc w:val="both"/>
        <w:rPr>
          <w:rFonts w:ascii="Arial" w:hAnsi="Arial" w:cs="Arial"/>
        </w:rPr>
      </w:pPr>
      <w:r w:rsidRPr="00B60292">
        <w:rPr>
          <w:rFonts w:ascii="Arial" w:hAnsi="Arial" w:cs="Arial"/>
          <w:b/>
        </w:rPr>
        <w:t>a</w:t>
      </w:r>
      <w:r w:rsidRPr="00B60292">
        <w:rPr>
          <w:rFonts w:ascii="Arial" w:hAnsi="Arial" w:cs="Arial"/>
        </w:rPr>
        <w:t>.</w:t>
      </w:r>
      <w:r w:rsidRPr="00B60292">
        <w:rPr>
          <w:rFonts w:ascii="Arial" w:hAnsi="Arial" w:cs="Arial"/>
          <w:b/>
        </w:rPr>
        <w:t>2. Saúde e saneamento</w:t>
      </w:r>
      <w:r w:rsidRPr="00B60292">
        <w:rPr>
          <w:rFonts w:ascii="Arial" w:hAnsi="Arial" w:cs="Arial"/>
        </w:rPr>
        <w:t xml:space="preserve"> – com restauração da rede física e melhoria da qualidade dos serviços de saúde de acesso universal, igualitário e gratuito prestados na rede municipal com destaque para os níveis de atendimento que proporcione a melhoria da qualidade de vida da população, redução da mortalidade infantil, mediante consolidação das ações básicas de saúde e saneamento;</w:t>
      </w:r>
    </w:p>
    <w:p w14:paraId="17005707" w14:textId="77777777" w:rsidR="00B60292" w:rsidRPr="00B60292" w:rsidRDefault="00B60292" w:rsidP="00B60292">
      <w:pPr>
        <w:ind w:left="1418" w:hanging="284"/>
        <w:jc w:val="both"/>
        <w:rPr>
          <w:rFonts w:ascii="Arial" w:hAnsi="Arial" w:cs="Arial"/>
        </w:rPr>
      </w:pPr>
      <w:r w:rsidRPr="00B60292">
        <w:rPr>
          <w:rFonts w:ascii="Arial" w:hAnsi="Arial" w:cs="Arial"/>
          <w:b/>
        </w:rPr>
        <w:t>a.3. Promoção social à família, à criança e ao adolescente e à população idosa</w:t>
      </w:r>
      <w:r w:rsidRPr="00B60292">
        <w:rPr>
          <w:rFonts w:ascii="Arial" w:hAnsi="Arial" w:cs="Arial"/>
        </w:rPr>
        <w:t xml:space="preserve"> com ênfase no cumprimento das políticas estabelecidas no Estatuto do Idoso, Estatuto da Criança e do Adolescente devendo na lei orçamentária, os recursos relativos a programas sociais serem prioritariamente destinados ao atendimento de habitantes carentes do </w:t>
      </w:r>
      <w:r w:rsidRPr="00B60292">
        <w:rPr>
          <w:rFonts w:ascii="Arial" w:hAnsi="Arial" w:cs="Arial"/>
        </w:rPr>
        <w:lastRenderedPageBreak/>
        <w:t>Município com renda comprovadamente inferior a um quarto de salário mínimo por pessoa da família.</w:t>
      </w:r>
    </w:p>
    <w:p w14:paraId="03175FF8" w14:textId="77777777" w:rsidR="00B60292" w:rsidRPr="00B60292" w:rsidRDefault="00B60292" w:rsidP="00B60292">
      <w:pPr>
        <w:ind w:left="1418" w:hanging="284"/>
        <w:jc w:val="both"/>
        <w:rPr>
          <w:rFonts w:ascii="Arial" w:hAnsi="Arial" w:cs="Arial"/>
        </w:rPr>
      </w:pPr>
      <w:r w:rsidRPr="00B60292">
        <w:rPr>
          <w:rFonts w:ascii="Arial" w:hAnsi="Arial" w:cs="Arial"/>
          <w:b/>
        </w:rPr>
        <w:t>a.4. Incentivo aos trabalhos rurais</w:t>
      </w:r>
      <w:r w:rsidRPr="00B60292">
        <w:rPr>
          <w:rFonts w:ascii="Arial" w:hAnsi="Arial" w:cs="Arial"/>
        </w:rPr>
        <w:t xml:space="preserve"> mediante ampliação de assistência ao trabalhador com a promoção de metas e prioridades que venham contribuir para a descoberta das vocações locais.</w:t>
      </w:r>
    </w:p>
    <w:p w14:paraId="32C957F4" w14:textId="77777777" w:rsidR="00B60292" w:rsidRPr="00B60292" w:rsidRDefault="00B60292" w:rsidP="00B60292">
      <w:pPr>
        <w:ind w:left="1418" w:hanging="284"/>
        <w:jc w:val="both"/>
        <w:rPr>
          <w:rFonts w:ascii="Arial" w:hAnsi="Arial" w:cs="Arial"/>
        </w:rPr>
      </w:pPr>
      <w:r w:rsidRPr="00B60292">
        <w:rPr>
          <w:rFonts w:ascii="Arial" w:hAnsi="Arial" w:cs="Arial"/>
          <w:b/>
        </w:rPr>
        <w:t>a.5. Ampliação de oferta de emprego e renda</w:t>
      </w:r>
      <w:r w:rsidRPr="00B60292">
        <w:rPr>
          <w:rFonts w:ascii="Arial" w:hAnsi="Arial" w:cs="Arial"/>
        </w:rPr>
        <w:t xml:space="preserve"> à população com promoção de capacitação e criação e incentivo para a oportunidade de ao primeiro emprego em parceria com a iniciativa privada.</w:t>
      </w:r>
    </w:p>
    <w:p w14:paraId="71400195" w14:textId="77777777" w:rsidR="00B60292" w:rsidRPr="00B60292" w:rsidRDefault="00B60292" w:rsidP="00B60292">
      <w:pPr>
        <w:ind w:left="1418" w:hanging="284"/>
        <w:jc w:val="both"/>
        <w:rPr>
          <w:rFonts w:ascii="Arial" w:hAnsi="Arial" w:cs="Arial"/>
        </w:rPr>
      </w:pPr>
      <w:r w:rsidRPr="00B60292">
        <w:rPr>
          <w:rFonts w:ascii="Arial" w:hAnsi="Arial" w:cs="Arial"/>
          <w:b/>
        </w:rPr>
        <w:t>a.6. Recuperação e conservação do meio ambiente</w:t>
      </w:r>
      <w:r w:rsidRPr="00B60292">
        <w:rPr>
          <w:rFonts w:ascii="Arial" w:hAnsi="Arial" w:cs="Arial"/>
        </w:rPr>
        <w:t xml:space="preserve"> visando ao atendimento das determinações constantes no art. 225 da Constituição Federal.</w:t>
      </w:r>
    </w:p>
    <w:p w14:paraId="3F89AF15" w14:textId="77777777" w:rsidR="00B60292" w:rsidRPr="00B60292" w:rsidRDefault="00B60292" w:rsidP="00B60292">
      <w:pPr>
        <w:ind w:left="1418" w:hanging="284"/>
        <w:jc w:val="both"/>
        <w:rPr>
          <w:rFonts w:ascii="Arial" w:hAnsi="Arial" w:cs="Arial"/>
        </w:rPr>
      </w:pPr>
      <w:r w:rsidRPr="00B60292">
        <w:rPr>
          <w:rFonts w:ascii="Arial" w:hAnsi="Arial" w:cs="Arial"/>
          <w:b/>
        </w:rPr>
        <w:t>a.7. De desenvolvimento,</w:t>
      </w:r>
      <w:r w:rsidRPr="00B60292">
        <w:rPr>
          <w:rFonts w:ascii="Arial" w:hAnsi="Arial" w:cs="Arial"/>
        </w:rPr>
        <w:t xml:space="preserve"> em articulação com os governos estaduais e federais, de programas voltados </w:t>
      </w:r>
      <w:proofErr w:type="gramStart"/>
      <w:r w:rsidRPr="00B60292">
        <w:rPr>
          <w:rFonts w:ascii="Arial" w:hAnsi="Arial" w:cs="Arial"/>
        </w:rPr>
        <w:t>à</w:t>
      </w:r>
      <w:proofErr w:type="gramEnd"/>
      <w:r w:rsidRPr="00B60292">
        <w:rPr>
          <w:rFonts w:ascii="Arial" w:hAnsi="Arial" w:cs="Arial"/>
        </w:rPr>
        <w:t xml:space="preserve"> implementar políticas de renda mínima, erradicação do trabalho infantil, preservação do meio ambiente, construção de casas populares e preservação de festividades histórico-culturais e artísticas.</w:t>
      </w:r>
    </w:p>
    <w:p w14:paraId="200E9F82" w14:textId="77777777" w:rsidR="00B60292" w:rsidRPr="00B60292" w:rsidRDefault="00B60292" w:rsidP="00B60292">
      <w:pPr>
        <w:ind w:left="1418" w:hanging="284"/>
        <w:jc w:val="both"/>
        <w:rPr>
          <w:rFonts w:ascii="Arial" w:hAnsi="Arial" w:cs="Arial"/>
        </w:rPr>
      </w:pPr>
    </w:p>
    <w:p w14:paraId="6C0A00C3" w14:textId="77777777" w:rsidR="00B60292" w:rsidRPr="00B60292" w:rsidRDefault="00B60292" w:rsidP="00B60292">
      <w:pPr>
        <w:ind w:left="1418" w:hanging="284"/>
        <w:jc w:val="both"/>
        <w:rPr>
          <w:rFonts w:ascii="Arial" w:hAnsi="Arial" w:cs="Arial"/>
          <w:b/>
        </w:rPr>
      </w:pPr>
      <w:r w:rsidRPr="00B60292">
        <w:rPr>
          <w:rFonts w:ascii="Arial" w:hAnsi="Arial" w:cs="Arial"/>
          <w:b/>
        </w:rPr>
        <w:t>b) Reforço da infraestrutura econômica, nas áreas de:</w:t>
      </w:r>
    </w:p>
    <w:p w14:paraId="56CC1E11" w14:textId="77777777" w:rsidR="00B60292" w:rsidRPr="00B60292" w:rsidRDefault="00B60292" w:rsidP="00B60292">
      <w:pPr>
        <w:ind w:left="1418" w:hanging="284"/>
        <w:jc w:val="both"/>
        <w:rPr>
          <w:rFonts w:ascii="Arial" w:hAnsi="Arial" w:cs="Arial"/>
          <w:b/>
        </w:rPr>
      </w:pPr>
    </w:p>
    <w:p w14:paraId="6FAA5B4C" w14:textId="77777777" w:rsidR="00B60292" w:rsidRPr="00B60292" w:rsidRDefault="00B60292" w:rsidP="00B60292">
      <w:pPr>
        <w:ind w:left="1418" w:hanging="284"/>
        <w:jc w:val="both"/>
        <w:rPr>
          <w:rFonts w:ascii="Arial" w:hAnsi="Arial" w:cs="Arial"/>
        </w:rPr>
      </w:pPr>
      <w:r w:rsidRPr="00B60292">
        <w:rPr>
          <w:rFonts w:ascii="Arial" w:hAnsi="Arial" w:cs="Arial"/>
          <w:b/>
        </w:rPr>
        <w:t>b.1. Transporte,</w:t>
      </w:r>
      <w:r w:rsidRPr="00B60292">
        <w:rPr>
          <w:rFonts w:ascii="Arial" w:hAnsi="Arial" w:cs="Arial"/>
        </w:rPr>
        <w:t xml:space="preserve"> com melhoramento e conservação da malha viária municipal;</w:t>
      </w:r>
    </w:p>
    <w:p w14:paraId="757D6CBD" w14:textId="77777777" w:rsidR="00B60292" w:rsidRPr="00B60292" w:rsidRDefault="00B60292" w:rsidP="00B60292">
      <w:pPr>
        <w:ind w:left="1418" w:hanging="284"/>
        <w:jc w:val="both"/>
        <w:rPr>
          <w:rFonts w:ascii="Arial" w:hAnsi="Arial" w:cs="Arial"/>
        </w:rPr>
      </w:pPr>
      <w:r w:rsidRPr="00B60292">
        <w:rPr>
          <w:rFonts w:ascii="Arial" w:hAnsi="Arial" w:cs="Arial"/>
          <w:b/>
        </w:rPr>
        <w:t>b.2. Energia elétrica,</w:t>
      </w:r>
      <w:r w:rsidRPr="00B60292">
        <w:rPr>
          <w:rFonts w:ascii="Arial" w:hAnsi="Arial" w:cs="Arial"/>
        </w:rPr>
        <w:t xml:space="preserve"> para fins de irrigação e eletrificação rural;</w:t>
      </w:r>
    </w:p>
    <w:p w14:paraId="67C191DC" w14:textId="77777777" w:rsidR="00B60292" w:rsidRPr="00B60292" w:rsidRDefault="00B60292" w:rsidP="00B60292">
      <w:pPr>
        <w:ind w:left="1418" w:hanging="284"/>
        <w:jc w:val="both"/>
        <w:rPr>
          <w:rFonts w:ascii="Arial" w:hAnsi="Arial" w:cs="Arial"/>
        </w:rPr>
      </w:pPr>
      <w:r w:rsidRPr="00B60292">
        <w:rPr>
          <w:rFonts w:ascii="Arial" w:hAnsi="Arial" w:cs="Arial"/>
          <w:b/>
        </w:rPr>
        <w:t>b.3. Construção de reservatório</w:t>
      </w:r>
      <w:r w:rsidRPr="00B60292">
        <w:rPr>
          <w:rFonts w:ascii="Arial" w:hAnsi="Arial" w:cs="Arial"/>
        </w:rPr>
        <w:t xml:space="preserve"> e de rede de distribuição de água para consumo humano e de irrigação;</w:t>
      </w:r>
    </w:p>
    <w:p w14:paraId="080580DD" w14:textId="77777777" w:rsidR="00B60292" w:rsidRPr="00B60292" w:rsidRDefault="00B60292" w:rsidP="00B60292">
      <w:pPr>
        <w:ind w:left="1418" w:hanging="284"/>
        <w:jc w:val="both"/>
        <w:rPr>
          <w:rFonts w:ascii="Arial" w:hAnsi="Arial" w:cs="Arial"/>
          <w:b/>
        </w:rPr>
      </w:pPr>
    </w:p>
    <w:p w14:paraId="562D4CE4" w14:textId="77777777" w:rsidR="00B60292" w:rsidRPr="00B60292" w:rsidRDefault="00B60292" w:rsidP="00B60292">
      <w:pPr>
        <w:pStyle w:val="PargrafodaLista"/>
        <w:numPr>
          <w:ilvl w:val="0"/>
          <w:numId w:val="8"/>
        </w:numPr>
        <w:spacing w:after="0"/>
        <w:jc w:val="both"/>
        <w:rPr>
          <w:rFonts w:ascii="Arial" w:hAnsi="Arial" w:cs="Arial"/>
          <w:sz w:val="24"/>
          <w:szCs w:val="24"/>
        </w:rPr>
      </w:pPr>
      <w:r w:rsidRPr="00B60292">
        <w:rPr>
          <w:rFonts w:ascii="Arial" w:hAnsi="Arial" w:cs="Arial"/>
          <w:b/>
          <w:sz w:val="24"/>
          <w:szCs w:val="24"/>
        </w:rPr>
        <w:t>Apoio ao desenvolvimento dos setores diretamente produtivos, nos seguimentos:</w:t>
      </w:r>
    </w:p>
    <w:p w14:paraId="22EB9FEC" w14:textId="77777777" w:rsidR="00B60292" w:rsidRPr="00B60292" w:rsidRDefault="00B60292" w:rsidP="00B60292">
      <w:pPr>
        <w:ind w:left="1069"/>
        <w:jc w:val="both"/>
        <w:rPr>
          <w:rFonts w:ascii="Arial" w:hAnsi="Arial" w:cs="Arial"/>
          <w:b/>
        </w:rPr>
      </w:pPr>
    </w:p>
    <w:p w14:paraId="4462D316" w14:textId="77777777" w:rsidR="00B60292" w:rsidRPr="00B60292" w:rsidRDefault="00B60292" w:rsidP="00B60292">
      <w:pPr>
        <w:ind w:left="1069"/>
        <w:jc w:val="both"/>
        <w:rPr>
          <w:rFonts w:ascii="Arial" w:hAnsi="Arial" w:cs="Arial"/>
        </w:rPr>
      </w:pPr>
      <w:r w:rsidRPr="00B60292">
        <w:rPr>
          <w:rFonts w:ascii="Arial" w:hAnsi="Arial" w:cs="Arial"/>
          <w:b/>
        </w:rPr>
        <w:t>c.1. Do desenvolvimento</w:t>
      </w:r>
      <w:r w:rsidRPr="00B60292">
        <w:rPr>
          <w:rFonts w:ascii="Arial" w:hAnsi="Arial" w:cs="Arial"/>
        </w:rPr>
        <w:t xml:space="preserve"> da agropecuária;</w:t>
      </w:r>
    </w:p>
    <w:p w14:paraId="1E48CF3B" w14:textId="77777777" w:rsidR="00B60292" w:rsidRPr="00B60292" w:rsidRDefault="00B60292" w:rsidP="00B60292">
      <w:pPr>
        <w:ind w:left="1069"/>
        <w:jc w:val="both"/>
        <w:rPr>
          <w:rFonts w:ascii="Arial" w:hAnsi="Arial" w:cs="Arial"/>
        </w:rPr>
      </w:pPr>
      <w:r w:rsidRPr="00B60292">
        <w:rPr>
          <w:rFonts w:ascii="Arial" w:hAnsi="Arial" w:cs="Arial"/>
          <w:b/>
        </w:rPr>
        <w:t>c.2. Da indústria,</w:t>
      </w:r>
      <w:r w:rsidRPr="00B60292">
        <w:rPr>
          <w:rFonts w:ascii="Arial" w:hAnsi="Arial" w:cs="Arial"/>
        </w:rPr>
        <w:t xml:space="preserve"> com ênfase às pequenas e micro empresas;</w:t>
      </w:r>
    </w:p>
    <w:p w14:paraId="6A42D4E9" w14:textId="77777777" w:rsidR="00B60292" w:rsidRPr="00B60292" w:rsidRDefault="00B60292" w:rsidP="00B60292">
      <w:pPr>
        <w:ind w:left="1069"/>
        <w:jc w:val="both"/>
        <w:rPr>
          <w:rFonts w:ascii="Arial" w:hAnsi="Arial" w:cs="Arial"/>
        </w:rPr>
      </w:pPr>
      <w:r w:rsidRPr="00B60292">
        <w:rPr>
          <w:rFonts w:ascii="Arial" w:hAnsi="Arial" w:cs="Arial"/>
          <w:b/>
        </w:rPr>
        <w:t>c.3. Do desenvolvimento</w:t>
      </w:r>
      <w:r w:rsidRPr="00B60292">
        <w:rPr>
          <w:rFonts w:ascii="Arial" w:hAnsi="Arial" w:cs="Arial"/>
        </w:rPr>
        <w:t xml:space="preserve"> da produção mineral.</w:t>
      </w:r>
    </w:p>
    <w:p w14:paraId="20EEDD9E" w14:textId="77777777" w:rsidR="00B60292" w:rsidRPr="00B60292" w:rsidRDefault="00B60292" w:rsidP="00B60292">
      <w:pPr>
        <w:ind w:left="1069"/>
        <w:jc w:val="both"/>
        <w:rPr>
          <w:rFonts w:ascii="Arial" w:hAnsi="Arial" w:cs="Arial"/>
          <w:b/>
        </w:rPr>
      </w:pPr>
    </w:p>
    <w:p w14:paraId="06B8AA41" w14:textId="77777777" w:rsidR="00B60292" w:rsidRPr="00B60292" w:rsidRDefault="00B60292" w:rsidP="00B60292">
      <w:pPr>
        <w:pStyle w:val="PargrafodaLista"/>
        <w:numPr>
          <w:ilvl w:val="0"/>
          <w:numId w:val="8"/>
        </w:numPr>
        <w:spacing w:after="0"/>
        <w:jc w:val="both"/>
        <w:rPr>
          <w:rFonts w:ascii="Arial" w:hAnsi="Arial" w:cs="Arial"/>
          <w:b/>
          <w:sz w:val="24"/>
          <w:szCs w:val="24"/>
        </w:rPr>
      </w:pPr>
      <w:r w:rsidRPr="00B60292">
        <w:rPr>
          <w:rFonts w:ascii="Arial" w:hAnsi="Arial" w:cs="Arial"/>
          <w:b/>
          <w:sz w:val="24"/>
          <w:szCs w:val="24"/>
        </w:rPr>
        <w:t>Ações administrativas que objetivem:</w:t>
      </w:r>
    </w:p>
    <w:p w14:paraId="75682766" w14:textId="77777777" w:rsidR="00B60292" w:rsidRPr="00B60292" w:rsidRDefault="00B60292" w:rsidP="00B60292">
      <w:pPr>
        <w:ind w:left="1069"/>
        <w:jc w:val="both"/>
        <w:rPr>
          <w:rFonts w:ascii="Arial" w:hAnsi="Arial" w:cs="Arial"/>
          <w:b/>
        </w:rPr>
      </w:pPr>
    </w:p>
    <w:p w14:paraId="37BC5F34" w14:textId="77777777" w:rsidR="00B60292" w:rsidRPr="00B60292" w:rsidRDefault="00B60292" w:rsidP="00B60292">
      <w:pPr>
        <w:ind w:left="1069"/>
        <w:jc w:val="both"/>
        <w:rPr>
          <w:rFonts w:ascii="Arial" w:hAnsi="Arial" w:cs="Arial"/>
        </w:rPr>
      </w:pPr>
      <w:r w:rsidRPr="00B60292">
        <w:rPr>
          <w:rFonts w:ascii="Arial" w:hAnsi="Arial" w:cs="Arial"/>
          <w:b/>
        </w:rPr>
        <w:t>d.1. A reorganização e modernização</w:t>
      </w:r>
      <w:r w:rsidRPr="00B60292">
        <w:rPr>
          <w:rFonts w:ascii="Arial" w:hAnsi="Arial" w:cs="Arial"/>
        </w:rPr>
        <w:t xml:space="preserve"> da estrutura administrativa do Poder Executivo Municipal, visando à otimização da prestação dos serviços públicos à comunidade;</w:t>
      </w:r>
    </w:p>
    <w:p w14:paraId="509D1E23" w14:textId="77777777" w:rsidR="00B60292" w:rsidRPr="00B60292" w:rsidRDefault="00B60292" w:rsidP="00B60292">
      <w:pPr>
        <w:ind w:left="1069"/>
        <w:jc w:val="both"/>
        <w:rPr>
          <w:rFonts w:ascii="Arial" w:hAnsi="Arial" w:cs="Arial"/>
        </w:rPr>
      </w:pPr>
      <w:r w:rsidRPr="00B60292">
        <w:rPr>
          <w:rFonts w:ascii="Arial" w:hAnsi="Arial" w:cs="Arial"/>
          <w:b/>
        </w:rPr>
        <w:t>d.2. A busca do equilíbrio financeiro</w:t>
      </w:r>
      <w:r w:rsidRPr="00B60292">
        <w:rPr>
          <w:rFonts w:ascii="Arial" w:hAnsi="Arial" w:cs="Arial"/>
        </w:rPr>
        <w:t xml:space="preserve"> do município pela eficiência das políticas de administração tributária, cobrança da dívida e combate à sonegação.</w:t>
      </w:r>
    </w:p>
    <w:p w14:paraId="369A1329" w14:textId="77777777" w:rsidR="00B60292" w:rsidRPr="00B60292" w:rsidRDefault="00B60292" w:rsidP="00B60292">
      <w:pPr>
        <w:ind w:left="1069"/>
        <w:jc w:val="both"/>
        <w:rPr>
          <w:rFonts w:ascii="Arial" w:hAnsi="Arial" w:cs="Arial"/>
          <w:b/>
        </w:rPr>
      </w:pPr>
    </w:p>
    <w:p w14:paraId="4FDDDBB1" w14:textId="77777777" w:rsidR="00B60292" w:rsidRPr="00B60292" w:rsidRDefault="00B60292" w:rsidP="00B60292">
      <w:pPr>
        <w:pStyle w:val="PargrafodaLista"/>
        <w:spacing w:after="0"/>
        <w:ind w:left="1429"/>
        <w:jc w:val="both"/>
        <w:rPr>
          <w:rFonts w:ascii="Arial" w:hAnsi="Arial" w:cs="Arial"/>
          <w:b/>
          <w:sz w:val="24"/>
          <w:szCs w:val="24"/>
        </w:rPr>
      </w:pPr>
    </w:p>
    <w:p w14:paraId="0D42004D" w14:textId="77777777" w:rsidR="00B60292" w:rsidRPr="00B60292" w:rsidRDefault="00B60292" w:rsidP="00B60292">
      <w:pPr>
        <w:pStyle w:val="PargrafodaLista"/>
        <w:spacing w:after="0"/>
        <w:ind w:left="0"/>
        <w:jc w:val="both"/>
        <w:rPr>
          <w:rFonts w:ascii="Arial" w:hAnsi="Arial" w:cs="Arial"/>
          <w:sz w:val="24"/>
          <w:szCs w:val="24"/>
        </w:rPr>
      </w:pPr>
      <w:r w:rsidRPr="00B60292">
        <w:rPr>
          <w:rFonts w:ascii="Arial" w:hAnsi="Arial" w:cs="Arial"/>
          <w:b/>
          <w:sz w:val="24"/>
          <w:szCs w:val="24"/>
        </w:rPr>
        <w:lastRenderedPageBreak/>
        <w:t>Art. 3º</w:t>
      </w:r>
      <w:r w:rsidRPr="00B60292">
        <w:rPr>
          <w:rFonts w:ascii="Arial" w:hAnsi="Arial" w:cs="Arial"/>
          <w:sz w:val="24"/>
          <w:szCs w:val="24"/>
        </w:rPr>
        <w:t xml:space="preserve"> - Para consecução das prioridades previstas no art. 2º, o orçamento anual deverá consignar metas relacionadas com as seguintes ações de governo:</w:t>
      </w:r>
    </w:p>
    <w:p w14:paraId="38124C23" w14:textId="77777777" w:rsidR="00B60292" w:rsidRPr="00B60292" w:rsidRDefault="00B60292" w:rsidP="00B60292">
      <w:pPr>
        <w:pStyle w:val="PargrafodaLista"/>
        <w:spacing w:after="0"/>
        <w:ind w:left="0"/>
        <w:jc w:val="both"/>
        <w:rPr>
          <w:rFonts w:ascii="Arial" w:hAnsi="Arial" w:cs="Arial"/>
          <w:sz w:val="24"/>
          <w:szCs w:val="24"/>
        </w:rPr>
      </w:pPr>
    </w:p>
    <w:p w14:paraId="30FF9D1A" w14:textId="77777777" w:rsidR="00B60292" w:rsidRPr="00B60292" w:rsidRDefault="00B60292" w:rsidP="00B60292">
      <w:pPr>
        <w:ind w:left="360"/>
        <w:jc w:val="both"/>
        <w:rPr>
          <w:rFonts w:ascii="Arial" w:hAnsi="Arial" w:cs="Arial"/>
        </w:rPr>
      </w:pPr>
      <w:r w:rsidRPr="00B60292">
        <w:rPr>
          <w:rFonts w:ascii="Arial" w:hAnsi="Arial" w:cs="Arial"/>
          <w:b/>
        </w:rPr>
        <w:t>I. NA ÁREA SOCIAL:</w:t>
      </w:r>
    </w:p>
    <w:p w14:paraId="593AC5BC" w14:textId="77777777" w:rsidR="00B60292" w:rsidRPr="00B60292" w:rsidRDefault="00B60292" w:rsidP="00B60292">
      <w:pPr>
        <w:ind w:left="1276" w:hanging="142"/>
        <w:jc w:val="both"/>
        <w:rPr>
          <w:rFonts w:ascii="Arial" w:hAnsi="Arial" w:cs="Arial"/>
        </w:rPr>
      </w:pPr>
    </w:p>
    <w:p w14:paraId="3EC0AE97" w14:textId="77777777" w:rsidR="00B60292" w:rsidRPr="00B60292" w:rsidRDefault="00B60292" w:rsidP="00B60292">
      <w:pPr>
        <w:pStyle w:val="PargrafodaLista"/>
        <w:numPr>
          <w:ilvl w:val="0"/>
          <w:numId w:val="10"/>
        </w:numPr>
        <w:spacing w:after="0"/>
        <w:jc w:val="both"/>
        <w:rPr>
          <w:rFonts w:ascii="Arial" w:hAnsi="Arial" w:cs="Arial"/>
          <w:b/>
          <w:sz w:val="24"/>
          <w:szCs w:val="24"/>
        </w:rPr>
      </w:pPr>
      <w:r w:rsidRPr="00B60292">
        <w:rPr>
          <w:rFonts w:ascii="Arial" w:hAnsi="Arial" w:cs="Arial"/>
          <w:b/>
          <w:sz w:val="24"/>
          <w:szCs w:val="24"/>
        </w:rPr>
        <w:t>Na educação e cultura:</w:t>
      </w:r>
    </w:p>
    <w:p w14:paraId="00F6A2E9" w14:textId="77777777" w:rsidR="00B60292" w:rsidRPr="00B60292" w:rsidRDefault="00B60292" w:rsidP="00B60292">
      <w:pPr>
        <w:ind w:left="1134"/>
        <w:jc w:val="both"/>
        <w:rPr>
          <w:rFonts w:ascii="Arial" w:hAnsi="Arial" w:cs="Arial"/>
          <w:b/>
        </w:rPr>
      </w:pPr>
    </w:p>
    <w:p w14:paraId="10D48623" w14:textId="77777777" w:rsidR="00B60292" w:rsidRPr="00B60292" w:rsidRDefault="00B60292" w:rsidP="00B60292">
      <w:pPr>
        <w:ind w:left="1134"/>
        <w:jc w:val="both"/>
        <w:rPr>
          <w:rFonts w:ascii="Arial" w:hAnsi="Arial" w:cs="Arial"/>
        </w:rPr>
      </w:pPr>
      <w:r w:rsidRPr="00B60292">
        <w:rPr>
          <w:rFonts w:ascii="Arial" w:hAnsi="Arial" w:cs="Arial"/>
          <w:b/>
        </w:rPr>
        <w:t>a.1. Atendimento</w:t>
      </w:r>
      <w:r w:rsidRPr="00B60292">
        <w:rPr>
          <w:rFonts w:ascii="Arial" w:hAnsi="Arial" w:cs="Arial"/>
        </w:rPr>
        <w:t xml:space="preserve"> do ensino infantil (creches e pré-escolas) à população de zero a cinco anos, de modo a atender à totalidade das crianças nesta faixa etária;</w:t>
      </w:r>
    </w:p>
    <w:p w14:paraId="442A96C0" w14:textId="77777777" w:rsidR="00B60292" w:rsidRPr="00B60292" w:rsidRDefault="00B60292" w:rsidP="00B60292">
      <w:pPr>
        <w:ind w:left="1134"/>
        <w:jc w:val="both"/>
        <w:rPr>
          <w:rFonts w:ascii="Arial" w:hAnsi="Arial" w:cs="Arial"/>
        </w:rPr>
      </w:pPr>
      <w:r w:rsidRPr="00B60292">
        <w:rPr>
          <w:rFonts w:ascii="Arial" w:hAnsi="Arial" w:cs="Arial"/>
          <w:b/>
        </w:rPr>
        <w:t>a.2. Atendimento</w:t>
      </w:r>
      <w:r w:rsidRPr="00B60292">
        <w:rPr>
          <w:rFonts w:ascii="Arial" w:hAnsi="Arial" w:cs="Arial"/>
        </w:rPr>
        <w:t xml:space="preserve"> do ensino fundamental à população de seis a quatorze anos, aumentando a oferta de vagas em 100%;</w:t>
      </w:r>
    </w:p>
    <w:p w14:paraId="30E62545" w14:textId="77777777" w:rsidR="00B60292" w:rsidRPr="00B60292" w:rsidRDefault="00B60292" w:rsidP="00B60292">
      <w:pPr>
        <w:ind w:left="1134"/>
        <w:jc w:val="both"/>
        <w:rPr>
          <w:rFonts w:ascii="Arial" w:hAnsi="Arial" w:cs="Arial"/>
        </w:rPr>
      </w:pPr>
      <w:r w:rsidRPr="00B60292">
        <w:rPr>
          <w:rFonts w:ascii="Arial" w:hAnsi="Arial" w:cs="Arial"/>
          <w:b/>
        </w:rPr>
        <w:t>a.3. Melhoria</w:t>
      </w:r>
      <w:r w:rsidRPr="00B60292">
        <w:rPr>
          <w:rFonts w:ascii="Arial" w:hAnsi="Arial" w:cs="Arial"/>
        </w:rPr>
        <w:t xml:space="preserve"> da produtividade do sistema educacional, promovendo cursos ou treinamento para o mínimo de 100% dos professores da rede municipal;</w:t>
      </w:r>
    </w:p>
    <w:p w14:paraId="08309E3D" w14:textId="77777777" w:rsidR="00B60292" w:rsidRPr="00B60292" w:rsidRDefault="00B60292" w:rsidP="00B60292">
      <w:pPr>
        <w:ind w:left="1134"/>
        <w:jc w:val="both"/>
        <w:rPr>
          <w:rFonts w:ascii="Arial" w:hAnsi="Arial" w:cs="Arial"/>
        </w:rPr>
      </w:pPr>
      <w:r w:rsidRPr="00B60292">
        <w:rPr>
          <w:rFonts w:ascii="Arial" w:hAnsi="Arial" w:cs="Arial"/>
          <w:b/>
        </w:rPr>
        <w:t>a.4. Redução</w:t>
      </w:r>
      <w:r w:rsidRPr="00B60292">
        <w:rPr>
          <w:rFonts w:ascii="Arial" w:hAnsi="Arial" w:cs="Arial"/>
        </w:rPr>
        <w:t xml:space="preserve"> do índice de analfabetismo da população acima de 14 (quatorze) anos, aumentando a oferta de vagas no ensino de jovens e adultos em 90%;</w:t>
      </w:r>
    </w:p>
    <w:p w14:paraId="4C33394A" w14:textId="77777777" w:rsidR="00B60292" w:rsidRPr="00B60292" w:rsidRDefault="00B60292" w:rsidP="00B60292">
      <w:pPr>
        <w:ind w:left="1134"/>
        <w:jc w:val="both"/>
        <w:rPr>
          <w:rFonts w:ascii="Arial" w:hAnsi="Arial" w:cs="Arial"/>
        </w:rPr>
      </w:pPr>
      <w:r w:rsidRPr="00B60292">
        <w:rPr>
          <w:rFonts w:ascii="Arial" w:hAnsi="Arial" w:cs="Arial"/>
          <w:b/>
        </w:rPr>
        <w:t>a.5. Redução</w:t>
      </w:r>
      <w:r w:rsidRPr="00B60292">
        <w:rPr>
          <w:rFonts w:ascii="Arial" w:hAnsi="Arial" w:cs="Arial"/>
        </w:rPr>
        <w:t xml:space="preserve"> à zero da taxa de evasão escolar, implementando o programa de garantia de bolsa escola e de transporte e laser;</w:t>
      </w:r>
    </w:p>
    <w:p w14:paraId="6429AF63" w14:textId="77777777" w:rsidR="00B60292" w:rsidRPr="00B60292" w:rsidRDefault="00B60292" w:rsidP="00B60292">
      <w:pPr>
        <w:ind w:left="1134"/>
        <w:jc w:val="both"/>
        <w:rPr>
          <w:rFonts w:ascii="Arial" w:hAnsi="Arial" w:cs="Arial"/>
        </w:rPr>
      </w:pPr>
      <w:r w:rsidRPr="00B60292">
        <w:rPr>
          <w:rFonts w:ascii="Arial" w:hAnsi="Arial" w:cs="Arial"/>
          <w:b/>
        </w:rPr>
        <w:t>a.6. Apoio</w:t>
      </w:r>
      <w:r w:rsidRPr="00B60292">
        <w:rPr>
          <w:rFonts w:ascii="Arial" w:hAnsi="Arial" w:cs="Arial"/>
        </w:rPr>
        <w:t xml:space="preserve"> ao portador de deficiências físicas e de necessidades especiais;</w:t>
      </w:r>
    </w:p>
    <w:p w14:paraId="2E3A4B32" w14:textId="77777777" w:rsidR="00B60292" w:rsidRPr="00B60292" w:rsidRDefault="00B60292" w:rsidP="00B60292">
      <w:pPr>
        <w:ind w:left="1134"/>
        <w:jc w:val="both"/>
        <w:rPr>
          <w:rFonts w:ascii="Arial" w:hAnsi="Arial" w:cs="Arial"/>
        </w:rPr>
      </w:pPr>
      <w:r w:rsidRPr="00B60292">
        <w:rPr>
          <w:rFonts w:ascii="Arial" w:hAnsi="Arial" w:cs="Arial"/>
          <w:b/>
        </w:rPr>
        <w:t>a.7. Manutenção</w:t>
      </w:r>
      <w:r w:rsidRPr="00B60292">
        <w:rPr>
          <w:rFonts w:ascii="Arial" w:hAnsi="Arial" w:cs="Arial"/>
        </w:rPr>
        <w:t xml:space="preserve"> do transporte escolar para alunos do município;</w:t>
      </w:r>
    </w:p>
    <w:p w14:paraId="0D639C07" w14:textId="77777777" w:rsidR="00B60292" w:rsidRPr="00B60292" w:rsidRDefault="00B60292" w:rsidP="00B60292">
      <w:pPr>
        <w:ind w:left="1134"/>
        <w:jc w:val="both"/>
        <w:rPr>
          <w:rFonts w:ascii="Arial" w:hAnsi="Arial" w:cs="Arial"/>
        </w:rPr>
      </w:pPr>
      <w:r w:rsidRPr="00B60292">
        <w:rPr>
          <w:rFonts w:ascii="Arial" w:hAnsi="Arial" w:cs="Arial"/>
          <w:b/>
        </w:rPr>
        <w:t>a.8. Expansão</w:t>
      </w:r>
      <w:r w:rsidRPr="00B60292">
        <w:rPr>
          <w:rFonts w:ascii="Arial" w:hAnsi="Arial" w:cs="Arial"/>
        </w:rPr>
        <w:t xml:space="preserve"> das atividades de educação física e desporto para mais escolas da rede Municipal de ensino;</w:t>
      </w:r>
    </w:p>
    <w:p w14:paraId="41656A5F" w14:textId="77777777" w:rsidR="00B60292" w:rsidRPr="00B60292" w:rsidRDefault="00B60292" w:rsidP="00B60292">
      <w:pPr>
        <w:ind w:left="1134"/>
        <w:jc w:val="both"/>
        <w:rPr>
          <w:rFonts w:ascii="Arial" w:hAnsi="Arial" w:cs="Arial"/>
        </w:rPr>
      </w:pPr>
      <w:r w:rsidRPr="00B60292">
        <w:rPr>
          <w:rFonts w:ascii="Arial" w:hAnsi="Arial" w:cs="Arial"/>
          <w:b/>
        </w:rPr>
        <w:t>a.9. Distribuição</w:t>
      </w:r>
      <w:r w:rsidRPr="00B60292">
        <w:rPr>
          <w:rFonts w:ascii="Arial" w:hAnsi="Arial" w:cs="Arial"/>
        </w:rPr>
        <w:t xml:space="preserve"> de merenda escolar a todas as escolas do município;</w:t>
      </w:r>
    </w:p>
    <w:p w14:paraId="6AAE9055" w14:textId="77777777" w:rsidR="00B60292" w:rsidRPr="00B60292" w:rsidRDefault="00B60292" w:rsidP="00B60292">
      <w:pPr>
        <w:ind w:left="1134"/>
        <w:jc w:val="both"/>
        <w:rPr>
          <w:rFonts w:ascii="Arial" w:hAnsi="Arial" w:cs="Arial"/>
        </w:rPr>
      </w:pPr>
      <w:r w:rsidRPr="00B60292">
        <w:rPr>
          <w:rFonts w:ascii="Arial" w:hAnsi="Arial" w:cs="Arial"/>
          <w:b/>
        </w:rPr>
        <w:t>a.10. Apoio</w:t>
      </w:r>
      <w:r w:rsidRPr="00B60292">
        <w:rPr>
          <w:rFonts w:ascii="Arial" w:hAnsi="Arial" w:cs="Arial"/>
        </w:rPr>
        <w:t xml:space="preserve"> </w:t>
      </w:r>
      <w:proofErr w:type="gramStart"/>
      <w:r w:rsidRPr="00B60292">
        <w:rPr>
          <w:rFonts w:ascii="Arial" w:hAnsi="Arial" w:cs="Arial"/>
        </w:rPr>
        <w:t>à</w:t>
      </w:r>
      <w:proofErr w:type="gramEnd"/>
      <w:r w:rsidRPr="00B60292">
        <w:rPr>
          <w:rFonts w:ascii="Arial" w:hAnsi="Arial" w:cs="Arial"/>
        </w:rPr>
        <w:t xml:space="preserve"> atividades e extensão universitária;</w:t>
      </w:r>
    </w:p>
    <w:p w14:paraId="45E3F434" w14:textId="77777777" w:rsidR="00B60292" w:rsidRPr="00B60292" w:rsidRDefault="00B60292" w:rsidP="00B60292">
      <w:pPr>
        <w:ind w:left="1134"/>
        <w:jc w:val="both"/>
        <w:rPr>
          <w:rFonts w:ascii="Arial" w:hAnsi="Arial" w:cs="Arial"/>
        </w:rPr>
      </w:pPr>
      <w:r w:rsidRPr="00B60292">
        <w:rPr>
          <w:rFonts w:ascii="Arial" w:hAnsi="Arial" w:cs="Arial"/>
          <w:b/>
        </w:rPr>
        <w:t>a.11. Apoio</w:t>
      </w:r>
      <w:r w:rsidRPr="00B60292">
        <w:rPr>
          <w:rFonts w:ascii="Arial" w:hAnsi="Arial" w:cs="Arial"/>
        </w:rPr>
        <w:t xml:space="preserve"> a todos os projetos culturais do município</w:t>
      </w:r>
      <w:r w:rsidRPr="00B60292">
        <w:rPr>
          <w:rFonts w:ascii="Arial" w:hAnsi="Arial" w:cs="Arial"/>
          <w:b/>
        </w:rPr>
        <w:t xml:space="preserve">, </w:t>
      </w:r>
      <w:r w:rsidRPr="00B60292">
        <w:rPr>
          <w:rFonts w:ascii="Arial" w:hAnsi="Arial" w:cs="Arial"/>
        </w:rPr>
        <w:t>especialmente, a promoção das festividades comemorativas do dia da cidade, festas juninas e do (a) padroeiro (a).</w:t>
      </w:r>
    </w:p>
    <w:p w14:paraId="551C5B3C" w14:textId="77777777" w:rsidR="00B60292" w:rsidRPr="00B60292" w:rsidRDefault="00B60292" w:rsidP="00B60292">
      <w:pPr>
        <w:ind w:left="1134"/>
        <w:jc w:val="both"/>
        <w:rPr>
          <w:rFonts w:ascii="Arial" w:hAnsi="Arial" w:cs="Arial"/>
        </w:rPr>
      </w:pPr>
    </w:p>
    <w:p w14:paraId="3BE4FFAA" w14:textId="77777777" w:rsidR="00B60292" w:rsidRPr="00B60292" w:rsidRDefault="00B60292" w:rsidP="00B60292">
      <w:pPr>
        <w:pStyle w:val="PargrafodaLista"/>
        <w:numPr>
          <w:ilvl w:val="0"/>
          <w:numId w:val="10"/>
        </w:numPr>
        <w:spacing w:after="0"/>
        <w:jc w:val="both"/>
        <w:rPr>
          <w:rFonts w:ascii="Arial" w:hAnsi="Arial" w:cs="Arial"/>
          <w:b/>
          <w:sz w:val="24"/>
          <w:szCs w:val="24"/>
        </w:rPr>
      </w:pPr>
      <w:r w:rsidRPr="00B60292">
        <w:rPr>
          <w:rFonts w:ascii="Arial" w:hAnsi="Arial" w:cs="Arial"/>
          <w:b/>
          <w:sz w:val="24"/>
          <w:szCs w:val="24"/>
        </w:rPr>
        <w:t>Da saúde pública</w:t>
      </w:r>
    </w:p>
    <w:p w14:paraId="5B30E1B1" w14:textId="77777777" w:rsidR="00B60292" w:rsidRPr="00B60292" w:rsidRDefault="00B60292" w:rsidP="00B60292">
      <w:pPr>
        <w:ind w:left="1134"/>
        <w:jc w:val="both"/>
        <w:rPr>
          <w:rFonts w:ascii="Arial" w:hAnsi="Arial" w:cs="Arial"/>
          <w:b/>
        </w:rPr>
      </w:pPr>
    </w:p>
    <w:p w14:paraId="7D4F2155" w14:textId="77777777" w:rsidR="00B60292" w:rsidRPr="00B60292" w:rsidRDefault="00B60292" w:rsidP="00B60292">
      <w:pPr>
        <w:ind w:left="1134"/>
        <w:jc w:val="both"/>
        <w:rPr>
          <w:rFonts w:ascii="Arial" w:hAnsi="Arial" w:cs="Arial"/>
        </w:rPr>
      </w:pPr>
      <w:r w:rsidRPr="00B60292">
        <w:rPr>
          <w:rFonts w:ascii="Arial" w:hAnsi="Arial" w:cs="Arial"/>
          <w:b/>
        </w:rPr>
        <w:t>b.1. Elevação</w:t>
      </w:r>
      <w:r w:rsidRPr="00B60292">
        <w:rPr>
          <w:rFonts w:ascii="Arial" w:hAnsi="Arial" w:cs="Arial"/>
        </w:rPr>
        <w:t xml:space="preserve"> dos níveis de saúde da população, reduzindo pela metade o índice de mortalidade infantil.</w:t>
      </w:r>
    </w:p>
    <w:p w14:paraId="5FBEB882" w14:textId="77777777" w:rsidR="00B60292" w:rsidRPr="00B60292" w:rsidRDefault="00B60292" w:rsidP="00B60292">
      <w:pPr>
        <w:ind w:left="1134"/>
        <w:jc w:val="both"/>
        <w:rPr>
          <w:rFonts w:ascii="Arial" w:hAnsi="Arial" w:cs="Arial"/>
        </w:rPr>
      </w:pPr>
      <w:r w:rsidRPr="00B60292">
        <w:rPr>
          <w:rFonts w:ascii="Arial" w:hAnsi="Arial" w:cs="Arial"/>
          <w:b/>
        </w:rPr>
        <w:t>b.2. Atendimento</w:t>
      </w:r>
      <w:r w:rsidRPr="00B60292">
        <w:rPr>
          <w:rFonts w:ascii="Arial" w:hAnsi="Arial" w:cs="Arial"/>
        </w:rPr>
        <w:t xml:space="preserve"> ambulatorial, emergencial e hospitalar à população do município;</w:t>
      </w:r>
    </w:p>
    <w:p w14:paraId="32B92C2B" w14:textId="77777777" w:rsidR="00B60292" w:rsidRPr="00B60292" w:rsidRDefault="00B60292" w:rsidP="00B60292">
      <w:pPr>
        <w:ind w:left="1134"/>
        <w:jc w:val="both"/>
        <w:rPr>
          <w:rFonts w:ascii="Arial" w:hAnsi="Arial" w:cs="Arial"/>
        </w:rPr>
      </w:pPr>
      <w:r w:rsidRPr="00B60292">
        <w:rPr>
          <w:rFonts w:ascii="Arial" w:hAnsi="Arial" w:cs="Arial"/>
          <w:b/>
        </w:rPr>
        <w:t>b.3. Manutenção</w:t>
      </w:r>
      <w:r w:rsidRPr="00B60292">
        <w:rPr>
          <w:rFonts w:ascii="Arial" w:hAnsi="Arial" w:cs="Arial"/>
        </w:rPr>
        <w:t xml:space="preserve"> do Fundo Municipal de Saúde;</w:t>
      </w:r>
    </w:p>
    <w:p w14:paraId="04E03867" w14:textId="77777777" w:rsidR="00B60292" w:rsidRPr="00B60292" w:rsidRDefault="00B60292" w:rsidP="00B60292">
      <w:pPr>
        <w:ind w:left="1134"/>
        <w:jc w:val="both"/>
        <w:rPr>
          <w:rFonts w:ascii="Arial" w:hAnsi="Arial" w:cs="Arial"/>
        </w:rPr>
      </w:pPr>
      <w:r w:rsidRPr="00B60292">
        <w:rPr>
          <w:rFonts w:ascii="Arial" w:hAnsi="Arial" w:cs="Arial"/>
          <w:b/>
        </w:rPr>
        <w:t>b.4. Estruturação</w:t>
      </w:r>
      <w:r w:rsidRPr="00B60292">
        <w:rPr>
          <w:rFonts w:ascii="Arial" w:hAnsi="Arial" w:cs="Arial"/>
        </w:rPr>
        <w:t xml:space="preserve"> dos serviços de vigilância sanitária, controle de doenças e fortalecimento dos serviços de saúde do município;</w:t>
      </w:r>
    </w:p>
    <w:p w14:paraId="28E08589" w14:textId="77777777" w:rsidR="00B60292" w:rsidRPr="00B60292" w:rsidRDefault="00B60292" w:rsidP="00B60292">
      <w:pPr>
        <w:ind w:left="1134"/>
        <w:jc w:val="both"/>
        <w:rPr>
          <w:rFonts w:ascii="Arial" w:hAnsi="Arial" w:cs="Arial"/>
        </w:rPr>
      </w:pPr>
      <w:r w:rsidRPr="00B60292">
        <w:rPr>
          <w:rFonts w:ascii="Arial" w:hAnsi="Arial" w:cs="Arial"/>
          <w:b/>
        </w:rPr>
        <w:t>b.5. Manutenção</w:t>
      </w:r>
      <w:r w:rsidRPr="00B60292">
        <w:rPr>
          <w:rFonts w:ascii="Arial" w:hAnsi="Arial" w:cs="Arial"/>
        </w:rPr>
        <w:t xml:space="preserve"> dos Programas Básicos de Saúde na Família;</w:t>
      </w:r>
    </w:p>
    <w:p w14:paraId="486FA280" w14:textId="77777777" w:rsidR="00B60292" w:rsidRPr="00B60292" w:rsidRDefault="00B60292" w:rsidP="00B60292">
      <w:pPr>
        <w:ind w:left="1134"/>
        <w:jc w:val="both"/>
        <w:rPr>
          <w:rFonts w:ascii="Arial" w:hAnsi="Arial" w:cs="Arial"/>
        </w:rPr>
      </w:pPr>
      <w:r w:rsidRPr="00B60292">
        <w:rPr>
          <w:rFonts w:ascii="Arial" w:hAnsi="Arial" w:cs="Arial"/>
          <w:b/>
        </w:rPr>
        <w:t>b.6. Manutenção</w:t>
      </w:r>
      <w:r w:rsidRPr="00B60292">
        <w:rPr>
          <w:rFonts w:ascii="Arial" w:hAnsi="Arial" w:cs="Arial"/>
        </w:rPr>
        <w:t xml:space="preserve"> dos Programas de Saúde na Família.</w:t>
      </w:r>
    </w:p>
    <w:p w14:paraId="7DB9D825" w14:textId="77777777" w:rsidR="00B60292" w:rsidRPr="00B60292" w:rsidRDefault="00B60292" w:rsidP="00B60292">
      <w:pPr>
        <w:ind w:left="1134"/>
        <w:jc w:val="both"/>
        <w:rPr>
          <w:rFonts w:ascii="Arial" w:hAnsi="Arial" w:cs="Arial"/>
        </w:rPr>
      </w:pPr>
    </w:p>
    <w:p w14:paraId="5DA606DD" w14:textId="77777777" w:rsidR="00B60292" w:rsidRPr="00B60292" w:rsidRDefault="00B60292" w:rsidP="00B60292">
      <w:pPr>
        <w:pStyle w:val="PargrafodaLista"/>
        <w:numPr>
          <w:ilvl w:val="0"/>
          <w:numId w:val="10"/>
        </w:numPr>
        <w:spacing w:after="0"/>
        <w:jc w:val="both"/>
        <w:rPr>
          <w:rFonts w:ascii="Arial" w:hAnsi="Arial" w:cs="Arial"/>
          <w:b/>
          <w:sz w:val="24"/>
          <w:szCs w:val="24"/>
        </w:rPr>
      </w:pPr>
      <w:r w:rsidRPr="00B60292">
        <w:rPr>
          <w:rFonts w:ascii="Arial" w:hAnsi="Arial" w:cs="Arial"/>
          <w:b/>
          <w:sz w:val="24"/>
          <w:szCs w:val="24"/>
        </w:rPr>
        <w:t>De habitação e saneamento Básico</w:t>
      </w:r>
    </w:p>
    <w:p w14:paraId="45623D34" w14:textId="77777777" w:rsidR="00B60292" w:rsidRPr="00B60292" w:rsidRDefault="00B60292" w:rsidP="00B60292">
      <w:pPr>
        <w:ind w:left="1134"/>
        <w:jc w:val="both"/>
        <w:rPr>
          <w:rFonts w:ascii="Arial" w:hAnsi="Arial" w:cs="Arial"/>
          <w:b/>
        </w:rPr>
      </w:pPr>
    </w:p>
    <w:p w14:paraId="64D2C376" w14:textId="77777777" w:rsidR="00B60292" w:rsidRPr="00B60292" w:rsidRDefault="00B60292" w:rsidP="00B60292">
      <w:pPr>
        <w:ind w:left="1134"/>
        <w:jc w:val="both"/>
        <w:rPr>
          <w:rFonts w:ascii="Arial" w:hAnsi="Arial" w:cs="Arial"/>
        </w:rPr>
      </w:pPr>
      <w:r w:rsidRPr="00B60292">
        <w:rPr>
          <w:rFonts w:ascii="Arial" w:hAnsi="Arial" w:cs="Arial"/>
          <w:b/>
        </w:rPr>
        <w:t>c.1. Aprimoramento</w:t>
      </w:r>
      <w:r w:rsidRPr="00B60292">
        <w:rPr>
          <w:rFonts w:ascii="Arial" w:hAnsi="Arial" w:cs="Arial"/>
        </w:rPr>
        <w:t xml:space="preserve"> da infraestrutura básica do município;</w:t>
      </w:r>
    </w:p>
    <w:p w14:paraId="04A18254" w14:textId="77777777" w:rsidR="00B60292" w:rsidRPr="00B60292" w:rsidRDefault="00B60292" w:rsidP="00B60292">
      <w:pPr>
        <w:ind w:left="1134"/>
        <w:jc w:val="both"/>
        <w:rPr>
          <w:rFonts w:ascii="Arial" w:hAnsi="Arial" w:cs="Arial"/>
        </w:rPr>
      </w:pPr>
      <w:r w:rsidRPr="00B60292">
        <w:rPr>
          <w:rFonts w:ascii="Arial" w:hAnsi="Arial" w:cs="Arial"/>
          <w:b/>
        </w:rPr>
        <w:t>c.2. Construção</w:t>
      </w:r>
      <w:r w:rsidRPr="00B60292">
        <w:rPr>
          <w:rFonts w:ascii="Arial" w:hAnsi="Arial" w:cs="Arial"/>
        </w:rPr>
        <w:t xml:space="preserve"> e melhoria de casas populares.</w:t>
      </w:r>
    </w:p>
    <w:p w14:paraId="431178AD" w14:textId="77777777" w:rsidR="00B60292" w:rsidRPr="00B60292" w:rsidRDefault="00B60292" w:rsidP="00B60292">
      <w:pPr>
        <w:ind w:left="1134"/>
        <w:jc w:val="both"/>
        <w:rPr>
          <w:rFonts w:ascii="Arial" w:hAnsi="Arial" w:cs="Arial"/>
        </w:rPr>
      </w:pPr>
    </w:p>
    <w:p w14:paraId="104F6C7A" w14:textId="77777777" w:rsidR="00B60292" w:rsidRPr="00B60292" w:rsidRDefault="00B60292" w:rsidP="00B60292">
      <w:pPr>
        <w:pStyle w:val="PargrafodaLista"/>
        <w:numPr>
          <w:ilvl w:val="0"/>
          <w:numId w:val="10"/>
        </w:numPr>
        <w:spacing w:after="0"/>
        <w:jc w:val="both"/>
        <w:rPr>
          <w:rFonts w:ascii="Arial" w:hAnsi="Arial" w:cs="Arial"/>
          <w:b/>
          <w:sz w:val="24"/>
          <w:szCs w:val="24"/>
        </w:rPr>
      </w:pPr>
      <w:r w:rsidRPr="00B60292">
        <w:rPr>
          <w:rFonts w:ascii="Arial" w:hAnsi="Arial" w:cs="Arial"/>
          <w:b/>
          <w:sz w:val="24"/>
          <w:szCs w:val="24"/>
        </w:rPr>
        <w:t>De assistência social</w:t>
      </w:r>
    </w:p>
    <w:p w14:paraId="52013FD0" w14:textId="77777777" w:rsidR="00B60292" w:rsidRPr="00B60292" w:rsidRDefault="00B60292" w:rsidP="00B60292">
      <w:pPr>
        <w:ind w:left="1134"/>
        <w:jc w:val="both"/>
        <w:rPr>
          <w:rFonts w:ascii="Arial" w:hAnsi="Arial" w:cs="Arial"/>
          <w:b/>
        </w:rPr>
      </w:pPr>
    </w:p>
    <w:p w14:paraId="14F9F0F2" w14:textId="77777777" w:rsidR="00B60292" w:rsidRPr="00B60292" w:rsidRDefault="00B60292" w:rsidP="00B60292">
      <w:pPr>
        <w:ind w:left="1134"/>
        <w:jc w:val="both"/>
        <w:rPr>
          <w:rFonts w:ascii="Arial" w:hAnsi="Arial" w:cs="Arial"/>
        </w:rPr>
      </w:pPr>
      <w:r w:rsidRPr="00B60292">
        <w:rPr>
          <w:rFonts w:ascii="Arial" w:hAnsi="Arial" w:cs="Arial"/>
          <w:b/>
        </w:rPr>
        <w:t>d.1. Assistência a criança,</w:t>
      </w:r>
      <w:r w:rsidRPr="00B60292">
        <w:rPr>
          <w:rFonts w:ascii="Arial" w:hAnsi="Arial" w:cs="Arial"/>
        </w:rPr>
        <w:t xml:space="preserve"> ao adolescente, ao idoso e ao portador de deficiência física, mediante a ampliação dos atuais programas;</w:t>
      </w:r>
    </w:p>
    <w:p w14:paraId="539D3A59" w14:textId="77777777" w:rsidR="00B60292" w:rsidRPr="00B60292" w:rsidRDefault="00B60292" w:rsidP="00B60292">
      <w:pPr>
        <w:ind w:left="1134"/>
        <w:jc w:val="both"/>
        <w:rPr>
          <w:rFonts w:ascii="Arial" w:hAnsi="Arial" w:cs="Arial"/>
        </w:rPr>
      </w:pPr>
      <w:r w:rsidRPr="00B60292">
        <w:rPr>
          <w:rFonts w:ascii="Arial" w:hAnsi="Arial" w:cs="Arial"/>
          <w:b/>
        </w:rPr>
        <w:t>d.2. Ampliar</w:t>
      </w:r>
      <w:r w:rsidRPr="00B60292">
        <w:rPr>
          <w:rFonts w:ascii="Arial" w:hAnsi="Arial" w:cs="Arial"/>
        </w:rPr>
        <w:t xml:space="preserve"> os programas de assistência comunitária;</w:t>
      </w:r>
    </w:p>
    <w:p w14:paraId="51D43848" w14:textId="77777777" w:rsidR="00B60292" w:rsidRPr="00B60292" w:rsidRDefault="00B60292" w:rsidP="00B60292">
      <w:pPr>
        <w:ind w:left="1134"/>
        <w:jc w:val="both"/>
        <w:rPr>
          <w:rFonts w:ascii="Arial" w:hAnsi="Arial" w:cs="Arial"/>
        </w:rPr>
      </w:pPr>
      <w:r w:rsidRPr="00B60292">
        <w:rPr>
          <w:rFonts w:ascii="Arial" w:hAnsi="Arial" w:cs="Arial"/>
          <w:b/>
        </w:rPr>
        <w:t>d.3. Melhorar</w:t>
      </w:r>
      <w:r w:rsidRPr="00B60292">
        <w:rPr>
          <w:rFonts w:ascii="Arial" w:hAnsi="Arial" w:cs="Arial"/>
        </w:rPr>
        <w:t xml:space="preserve"> a assistência nutricional, com a distribuição de cestas básicas a famílias carentes;</w:t>
      </w:r>
    </w:p>
    <w:p w14:paraId="557FF4BA" w14:textId="77777777" w:rsidR="00B60292" w:rsidRPr="00B60292" w:rsidRDefault="00B60292" w:rsidP="00B60292">
      <w:pPr>
        <w:ind w:left="1134"/>
        <w:jc w:val="both"/>
        <w:rPr>
          <w:rFonts w:ascii="Arial" w:hAnsi="Arial" w:cs="Arial"/>
        </w:rPr>
      </w:pPr>
      <w:r w:rsidRPr="00B60292">
        <w:rPr>
          <w:rFonts w:ascii="Arial" w:hAnsi="Arial" w:cs="Arial"/>
          <w:b/>
        </w:rPr>
        <w:t>d.4. Estimular</w:t>
      </w:r>
      <w:r w:rsidRPr="00B60292">
        <w:rPr>
          <w:rFonts w:ascii="Arial" w:hAnsi="Arial" w:cs="Arial"/>
        </w:rPr>
        <w:t xml:space="preserve"> programas de assistência comunitária;</w:t>
      </w:r>
    </w:p>
    <w:p w14:paraId="28DC63DB" w14:textId="77777777" w:rsidR="00B60292" w:rsidRPr="00B60292" w:rsidRDefault="00B60292" w:rsidP="00B60292">
      <w:pPr>
        <w:ind w:left="1134"/>
        <w:jc w:val="both"/>
        <w:rPr>
          <w:rFonts w:ascii="Arial" w:hAnsi="Arial" w:cs="Arial"/>
        </w:rPr>
      </w:pPr>
      <w:r w:rsidRPr="00B60292">
        <w:rPr>
          <w:rFonts w:ascii="Arial" w:hAnsi="Arial" w:cs="Arial"/>
          <w:b/>
        </w:rPr>
        <w:t>d.5. Ajuda</w:t>
      </w:r>
      <w:r w:rsidRPr="00B60292">
        <w:rPr>
          <w:rFonts w:ascii="Arial" w:hAnsi="Arial" w:cs="Arial"/>
        </w:rPr>
        <w:t xml:space="preserve"> financeira para pessoas carentes, em deslocamento para outros centros;</w:t>
      </w:r>
    </w:p>
    <w:p w14:paraId="29EF8BB2" w14:textId="77777777" w:rsidR="00B60292" w:rsidRPr="00B60292" w:rsidRDefault="00B60292" w:rsidP="00B60292">
      <w:pPr>
        <w:ind w:left="1134"/>
        <w:jc w:val="both"/>
        <w:rPr>
          <w:rFonts w:ascii="Arial" w:hAnsi="Arial" w:cs="Arial"/>
        </w:rPr>
      </w:pPr>
      <w:r w:rsidRPr="00B60292">
        <w:rPr>
          <w:rFonts w:ascii="Arial" w:hAnsi="Arial" w:cs="Arial"/>
          <w:b/>
        </w:rPr>
        <w:t>d.6. Distribuição</w:t>
      </w:r>
      <w:r w:rsidRPr="00B60292">
        <w:rPr>
          <w:rFonts w:ascii="Arial" w:hAnsi="Arial" w:cs="Arial"/>
        </w:rPr>
        <w:t xml:space="preserve"> de medicamentos a pessoas de baixa renda;</w:t>
      </w:r>
    </w:p>
    <w:p w14:paraId="65CEFBE9" w14:textId="77777777" w:rsidR="00B60292" w:rsidRPr="00B60292" w:rsidRDefault="00B60292" w:rsidP="00B60292">
      <w:pPr>
        <w:ind w:left="1134"/>
        <w:jc w:val="both"/>
        <w:rPr>
          <w:rFonts w:ascii="Arial" w:hAnsi="Arial" w:cs="Arial"/>
        </w:rPr>
      </w:pPr>
      <w:r w:rsidRPr="00B60292">
        <w:rPr>
          <w:rFonts w:ascii="Arial" w:hAnsi="Arial" w:cs="Arial"/>
          <w:b/>
        </w:rPr>
        <w:t>d.7. Apoio</w:t>
      </w:r>
      <w:r w:rsidRPr="00B60292">
        <w:rPr>
          <w:rFonts w:ascii="Arial" w:hAnsi="Arial" w:cs="Arial"/>
        </w:rPr>
        <w:t xml:space="preserve"> aos pequenos negócios, às empresas comunitárias, na criação de emprego e melhoria de renda familiar;</w:t>
      </w:r>
    </w:p>
    <w:p w14:paraId="50A30817" w14:textId="77777777" w:rsidR="00B60292" w:rsidRPr="00B60292" w:rsidRDefault="00B60292" w:rsidP="00B60292">
      <w:pPr>
        <w:ind w:left="1134"/>
        <w:jc w:val="both"/>
        <w:rPr>
          <w:rFonts w:ascii="Arial" w:hAnsi="Arial" w:cs="Arial"/>
        </w:rPr>
      </w:pPr>
      <w:r w:rsidRPr="00B60292">
        <w:rPr>
          <w:rFonts w:ascii="Arial" w:hAnsi="Arial" w:cs="Arial"/>
          <w:b/>
        </w:rPr>
        <w:t>d.8. Manutenção</w:t>
      </w:r>
      <w:r w:rsidRPr="00B60292">
        <w:rPr>
          <w:rFonts w:ascii="Arial" w:hAnsi="Arial" w:cs="Arial"/>
        </w:rPr>
        <w:t xml:space="preserve"> do Fundo Municipal de Assistência Social.</w:t>
      </w:r>
    </w:p>
    <w:p w14:paraId="197A2A28" w14:textId="77777777" w:rsidR="00B60292" w:rsidRPr="00B60292" w:rsidRDefault="00B60292" w:rsidP="00B60292">
      <w:pPr>
        <w:ind w:left="1134"/>
        <w:jc w:val="both"/>
        <w:rPr>
          <w:rFonts w:ascii="Arial" w:hAnsi="Arial" w:cs="Arial"/>
        </w:rPr>
      </w:pPr>
    </w:p>
    <w:p w14:paraId="7EB00529" w14:textId="77777777" w:rsidR="00B60292" w:rsidRPr="00B60292" w:rsidRDefault="00B60292" w:rsidP="00B60292">
      <w:pPr>
        <w:ind w:left="360"/>
        <w:jc w:val="both"/>
        <w:rPr>
          <w:rFonts w:ascii="Arial" w:hAnsi="Arial" w:cs="Arial"/>
        </w:rPr>
      </w:pPr>
      <w:r w:rsidRPr="00B60292">
        <w:rPr>
          <w:rFonts w:ascii="Arial" w:hAnsi="Arial" w:cs="Arial"/>
          <w:b/>
        </w:rPr>
        <w:t>II. NA ÁREA ECONÔMICA:</w:t>
      </w:r>
    </w:p>
    <w:p w14:paraId="41C304C8" w14:textId="77777777" w:rsidR="00B60292" w:rsidRPr="00B60292" w:rsidRDefault="00B60292" w:rsidP="00B60292">
      <w:pPr>
        <w:ind w:left="1134"/>
        <w:jc w:val="both"/>
        <w:rPr>
          <w:rFonts w:ascii="Arial" w:hAnsi="Arial" w:cs="Arial"/>
        </w:rPr>
      </w:pPr>
    </w:p>
    <w:p w14:paraId="719B557A" w14:textId="77777777" w:rsidR="00B60292" w:rsidRPr="00B60292" w:rsidRDefault="00B60292" w:rsidP="00B60292">
      <w:pPr>
        <w:pStyle w:val="PargrafodaLista"/>
        <w:numPr>
          <w:ilvl w:val="0"/>
          <w:numId w:val="11"/>
        </w:numPr>
        <w:spacing w:after="0"/>
        <w:jc w:val="both"/>
        <w:rPr>
          <w:rFonts w:ascii="Arial" w:hAnsi="Arial" w:cs="Arial"/>
          <w:b/>
          <w:sz w:val="24"/>
          <w:szCs w:val="24"/>
        </w:rPr>
      </w:pPr>
      <w:r w:rsidRPr="00B60292">
        <w:rPr>
          <w:rFonts w:ascii="Arial" w:hAnsi="Arial" w:cs="Arial"/>
          <w:b/>
          <w:sz w:val="24"/>
          <w:szCs w:val="24"/>
        </w:rPr>
        <w:t>Agropecuária</w:t>
      </w:r>
    </w:p>
    <w:p w14:paraId="6F2B2DF1" w14:textId="77777777" w:rsidR="00B60292" w:rsidRPr="00B60292" w:rsidRDefault="00B60292" w:rsidP="00B60292">
      <w:pPr>
        <w:ind w:left="1134"/>
        <w:jc w:val="both"/>
        <w:rPr>
          <w:rFonts w:ascii="Arial" w:hAnsi="Arial" w:cs="Arial"/>
          <w:b/>
        </w:rPr>
      </w:pPr>
    </w:p>
    <w:p w14:paraId="668E63DE" w14:textId="77777777" w:rsidR="00B60292" w:rsidRPr="00B60292" w:rsidRDefault="00B60292" w:rsidP="00B60292">
      <w:pPr>
        <w:ind w:left="1134"/>
        <w:jc w:val="both"/>
        <w:rPr>
          <w:rFonts w:ascii="Arial" w:hAnsi="Arial" w:cs="Arial"/>
        </w:rPr>
      </w:pPr>
      <w:r w:rsidRPr="00B60292">
        <w:rPr>
          <w:rFonts w:ascii="Arial" w:hAnsi="Arial" w:cs="Arial"/>
          <w:b/>
        </w:rPr>
        <w:t>a.1. Assistência</w:t>
      </w:r>
      <w:r w:rsidRPr="00B60292">
        <w:rPr>
          <w:rFonts w:ascii="Arial" w:hAnsi="Arial" w:cs="Arial"/>
        </w:rPr>
        <w:t xml:space="preserve"> e incentivo à população agrícola;</w:t>
      </w:r>
    </w:p>
    <w:p w14:paraId="7F9A3C72" w14:textId="77777777" w:rsidR="00B60292" w:rsidRPr="00B60292" w:rsidRDefault="00B60292" w:rsidP="00B60292">
      <w:pPr>
        <w:ind w:left="1134"/>
        <w:jc w:val="both"/>
        <w:rPr>
          <w:rFonts w:ascii="Arial" w:hAnsi="Arial" w:cs="Arial"/>
        </w:rPr>
      </w:pPr>
      <w:r w:rsidRPr="00B60292">
        <w:rPr>
          <w:rFonts w:ascii="Arial" w:hAnsi="Arial" w:cs="Arial"/>
          <w:b/>
        </w:rPr>
        <w:t>a.2. Aquisição</w:t>
      </w:r>
      <w:r w:rsidRPr="00B60292">
        <w:rPr>
          <w:rFonts w:ascii="Arial" w:hAnsi="Arial" w:cs="Arial"/>
        </w:rPr>
        <w:t xml:space="preserve"> de equipamentos e implementos agrícolas, para distribuição com agricultores carentes;</w:t>
      </w:r>
    </w:p>
    <w:p w14:paraId="5B0DEAD5" w14:textId="77777777" w:rsidR="00B60292" w:rsidRPr="00B60292" w:rsidRDefault="00B60292" w:rsidP="00B60292">
      <w:pPr>
        <w:ind w:left="1134"/>
        <w:jc w:val="both"/>
        <w:rPr>
          <w:rFonts w:ascii="Arial" w:hAnsi="Arial" w:cs="Arial"/>
        </w:rPr>
      </w:pPr>
      <w:r w:rsidRPr="00B60292">
        <w:rPr>
          <w:rFonts w:ascii="Arial" w:hAnsi="Arial" w:cs="Arial"/>
          <w:b/>
        </w:rPr>
        <w:t>a.3. Fortalecimento</w:t>
      </w:r>
      <w:r w:rsidRPr="00B60292">
        <w:rPr>
          <w:rFonts w:ascii="Arial" w:hAnsi="Arial" w:cs="Arial"/>
        </w:rPr>
        <w:t xml:space="preserve"> do pequeno produtor rural;</w:t>
      </w:r>
    </w:p>
    <w:p w14:paraId="3FF6CC50" w14:textId="77777777" w:rsidR="00B60292" w:rsidRPr="00B60292" w:rsidRDefault="00B60292" w:rsidP="00B60292">
      <w:pPr>
        <w:ind w:left="1134"/>
        <w:jc w:val="both"/>
        <w:rPr>
          <w:rFonts w:ascii="Arial" w:hAnsi="Arial" w:cs="Arial"/>
        </w:rPr>
      </w:pPr>
      <w:r w:rsidRPr="00B60292">
        <w:rPr>
          <w:rFonts w:ascii="Arial" w:hAnsi="Arial" w:cs="Arial"/>
          <w:b/>
        </w:rPr>
        <w:t>a.4. Distribuição</w:t>
      </w:r>
      <w:r w:rsidRPr="00B60292">
        <w:rPr>
          <w:rFonts w:ascii="Arial" w:hAnsi="Arial" w:cs="Arial"/>
        </w:rPr>
        <w:t xml:space="preserve"> de sementes ao pequeno produtor;</w:t>
      </w:r>
    </w:p>
    <w:p w14:paraId="7A08F838" w14:textId="77777777" w:rsidR="00B60292" w:rsidRPr="00B60292" w:rsidRDefault="00B60292" w:rsidP="00B60292">
      <w:pPr>
        <w:ind w:left="1134"/>
        <w:jc w:val="both"/>
        <w:rPr>
          <w:rFonts w:ascii="Arial" w:hAnsi="Arial" w:cs="Arial"/>
        </w:rPr>
      </w:pPr>
      <w:r w:rsidRPr="00B60292">
        <w:rPr>
          <w:rFonts w:ascii="Arial" w:hAnsi="Arial" w:cs="Arial"/>
          <w:b/>
        </w:rPr>
        <w:t>a.5. Combate</w:t>
      </w:r>
      <w:r w:rsidRPr="00B60292">
        <w:rPr>
          <w:rFonts w:ascii="Arial" w:hAnsi="Arial" w:cs="Arial"/>
        </w:rPr>
        <w:t xml:space="preserve"> à seca e à pobreza rural.</w:t>
      </w:r>
    </w:p>
    <w:p w14:paraId="45277068" w14:textId="77777777" w:rsidR="00B60292" w:rsidRPr="00B60292" w:rsidRDefault="00B60292" w:rsidP="00B60292">
      <w:pPr>
        <w:ind w:left="1134"/>
        <w:jc w:val="both"/>
        <w:rPr>
          <w:rFonts w:ascii="Arial" w:hAnsi="Arial" w:cs="Arial"/>
        </w:rPr>
      </w:pPr>
    </w:p>
    <w:p w14:paraId="15102D8F" w14:textId="77777777" w:rsidR="00B60292" w:rsidRPr="00B60292" w:rsidRDefault="00B60292" w:rsidP="00B60292">
      <w:pPr>
        <w:pStyle w:val="PargrafodaLista"/>
        <w:numPr>
          <w:ilvl w:val="0"/>
          <w:numId w:val="11"/>
        </w:numPr>
        <w:spacing w:after="0"/>
        <w:jc w:val="both"/>
        <w:rPr>
          <w:rFonts w:ascii="Arial" w:hAnsi="Arial" w:cs="Arial"/>
          <w:b/>
          <w:sz w:val="24"/>
          <w:szCs w:val="24"/>
        </w:rPr>
      </w:pPr>
      <w:r w:rsidRPr="00B60292">
        <w:rPr>
          <w:rFonts w:ascii="Arial" w:hAnsi="Arial" w:cs="Arial"/>
          <w:b/>
          <w:sz w:val="24"/>
          <w:szCs w:val="24"/>
        </w:rPr>
        <w:t>Indústria, comércio e turismo</w:t>
      </w:r>
    </w:p>
    <w:p w14:paraId="28B09061" w14:textId="77777777" w:rsidR="00B60292" w:rsidRPr="00B60292" w:rsidRDefault="00B60292" w:rsidP="00B60292">
      <w:pPr>
        <w:ind w:left="1134"/>
        <w:jc w:val="both"/>
        <w:rPr>
          <w:rFonts w:ascii="Arial" w:hAnsi="Arial" w:cs="Arial"/>
          <w:b/>
        </w:rPr>
      </w:pPr>
    </w:p>
    <w:p w14:paraId="189FB361" w14:textId="77777777" w:rsidR="00B60292" w:rsidRPr="00B60292" w:rsidRDefault="00B60292" w:rsidP="00B60292">
      <w:pPr>
        <w:ind w:left="1134"/>
        <w:jc w:val="both"/>
        <w:rPr>
          <w:rFonts w:ascii="Arial" w:hAnsi="Arial" w:cs="Arial"/>
        </w:rPr>
      </w:pPr>
      <w:r w:rsidRPr="00B60292">
        <w:rPr>
          <w:rFonts w:ascii="Arial" w:hAnsi="Arial" w:cs="Arial"/>
          <w:b/>
        </w:rPr>
        <w:t>b.1. Apoio</w:t>
      </w:r>
      <w:r w:rsidRPr="00B60292">
        <w:rPr>
          <w:rFonts w:ascii="Arial" w:hAnsi="Arial" w:cs="Arial"/>
        </w:rPr>
        <w:t xml:space="preserve"> às pequenas e micro empresas do município.</w:t>
      </w:r>
    </w:p>
    <w:p w14:paraId="41B1576C" w14:textId="77777777" w:rsidR="00B60292" w:rsidRPr="00B60292" w:rsidRDefault="00B60292" w:rsidP="00B60292">
      <w:pPr>
        <w:ind w:left="1134"/>
        <w:jc w:val="both"/>
        <w:rPr>
          <w:rFonts w:ascii="Arial" w:hAnsi="Arial" w:cs="Arial"/>
        </w:rPr>
      </w:pPr>
    </w:p>
    <w:p w14:paraId="4B739324" w14:textId="77777777" w:rsidR="00B60292" w:rsidRPr="00B60292" w:rsidRDefault="00B60292" w:rsidP="00B60292">
      <w:pPr>
        <w:pStyle w:val="PargrafodaLista"/>
        <w:numPr>
          <w:ilvl w:val="0"/>
          <w:numId w:val="7"/>
        </w:numPr>
        <w:spacing w:after="0"/>
        <w:jc w:val="both"/>
        <w:rPr>
          <w:rFonts w:ascii="Arial" w:hAnsi="Arial" w:cs="Arial"/>
          <w:b/>
          <w:sz w:val="24"/>
          <w:szCs w:val="24"/>
        </w:rPr>
      </w:pPr>
      <w:r w:rsidRPr="00B60292">
        <w:rPr>
          <w:rFonts w:ascii="Arial" w:hAnsi="Arial" w:cs="Arial"/>
          <w:b/>
          <w:sz w:val="24"/>
          <w:szCs w:val="24"/>
        </w:rPr>
        <w:t>NA ÁREA DE INFRAESTRUTUTA:</w:t>
      </w:r>
    </w:p>
    <w:p w14:paraId="2BE09BCE" w14:textId="77777777" w:rsidR="00B60292" w:rsidRPr="00B60292" w:rsidRDefault="00B60292" w:rsidP="00B60292">
      <w:pPr>
        <w:pStyle w:val="PargrafodaLista"/>
        <w:spacing w:after="0"/>
        <w:ind w:left="1080"/>
        <w:jc w:val="both"/>
        <w:rPr>
          <w:rFonts w:ascii="Arial" w:hAnsi="Arial" w:cs="Arial"/>
          <w:sz w:val="24"/>
          <w:szCs w:val="24"/>
        </w:rPr>
      </w:pPr>
    </w:p>
    <w:p w14:paraId="62C5EB80" w14:textId="77777777" w:rsidR="00B60292" w:rsidRPr="00B60292" w:rsidRDefault="00B60292" w:rsidP="00B60292">
      <w:pPr>
        <w:pStyle w:val="PargrafodaLista"/>
        <w:numPr>
          <w:ilvl w:val="0"/>
          <w:numId w:val="12"/>
        </w:numPr>
        <w:spacing w:after="0"/>
        <w:jc w:val="both"/>
        <w:rPr>
          <w:rFonts w:ascii="Arial" w:hAnsi="Arial" w:cs="Arial"/>
          <w:b/>
          <w:sz w:val="24"/>
          <w:szCs w:val="24"/>
        </w:rPr>
      </w:pPr>
      <w:r w:rsidRPr="00B60292">
        <w:rPr>
          <w:rFonts w:ascii="Arial" w:hAnsi="Arial" w:cs="Arial"/>
          <w:b/>
          <w:sz w:val="24"/>
          <w:szCs w:val="24"/>
        </w:rPr>
        <w:t>Recursos hídricos</w:t>
      </w:r>
    </w:p>
    <w:p w14:paraId="5DE87A25" w14:textId="77777777" w:rsidR="00B60292" w:rsidRPr="00B60292" w:rsidRDefault="00B60292" w:rsidP="00B60292">
      <w:pPr>
        <w:ind w:left="1080"/>
        <w:jc w:val="both"/>
        <w:rPr>
          <w:rFonts w:ascii="Arial" w:hAnsi="Arial" w:cs="Arial"/>
          <w:b/>
        </w:rPr>
      </w:pPr>
    </w:p>
    <w:p w14:paraId="3AA2C5D1" w14:textId="77777777" w:rsidR="00B60292" w:rsidRPr="00B60292" w:rsidRDefault="00B60292" w:rsidP="00B60292">
      <w:pPr>
        <w:ind w:left="1080"/>
        <w:jc w:val="both"/>
        <w:rPr>
          <w:rFonts w:ascii="Arial" w:hAnsi="Arial" w:cs="Arial"/>
        </w:rPr>
      </w:pPr>
      <w:r w:rsidRPr="00B60292">
        <w:rPr>
          <w:rFonts w:ascii="Arial" w:hAnsi="Arial" w:cs="Arial"/>
          <w:b/>
        </w:rPr>
        <w:t>a.1. Desenvolvimento</w:t>
      </w:r>
      <w:r w:rsidRPr="00B60292">
        <w:rPr>
          <w:rFonts w:ascii="Arial" w:hAnsi="Arial" w:cs="Arial"/>
        </w:rPr>
        <w:t xml:space="preserve"> da infraestrutura rural, para fins de irrigação;</w:t>
      </w:r>
    </w:p>
    <w:p w14:paraId="118BBDBE" w14:textId="77777777" w:rsidR="00B60292" w:rsidRPr="00B60292" w:rsidRDefault="00B60292" w:rsidP="00B60292">
      <w:pPr>
        <w:ind w:left="1080"/>
        <w:jc w:val="both"/>
        <w:rPr>
          <w:rFonts w:ascii="Arial" w:hAnsi="Arial" w:cs="Arial"/>
        </w:rPr>
      </w:pPr>
    </w:p>
    <w:p w14:paraId="38FADB32" w14:textId="77777777" w:rsidR="00B60292" w:rsidRPr="00B60292" w:rsidRDefault="00B60292" w:rsidP="00B60292">
      <w:pPr>
        <w:pStyle w:val="PargrafodaLista"/>
        <w:numPr>
          <w:ilvl w:val="0"/>
          <w:numId w:val="12"/>
        </w:numPr>
        <w:spacing w:after="0"/>
        <w:jc w:val="both"/>
        <w:rPr>
          <w:rFonts w:ascii="Arial" w:hAnsi="Arial" w:cs="Arial"/>
          <w:b/>
          <w:sz w:val="24"/>
          <w:szCs w:val="24"/>
        </w:rPr>
      </w:pPr>
      <w:r w:rsidRPr="00B60292">
        <w:rPr>
          <w:rFonts w:ascii="Arial" w:hAnsi="Arial" w:cs="Arial"/>
          <w:b/>
          <w:sz w:val="24"/>
          <w:szCs w:val="24"/>
        </w:rPr>
        <w:t>Transportes</w:t>
      </w:r>
    </w:p>
    <w:p w14:paraId="0AB7D759" w14:textId="77777777" w:rsidR="00B60292" w:rsidRPr="00B60292" w:rsidRDefault="00B60292" w:rsidP="00B60292">
      <w:pPr>
        <w:ind w:left="1080"/>
        <w:jc w:val="both"/>
        <w:rPr>
          <w:rFonts w:ascii="Arial" w:hAnsi="Arial" w:cs="Arial"/>
          <w:b/>
        </w:rPr>
      </w:pPr>
    </w:p>
    <w:p w14:paraId="49CD1E10" w14:textId="77777777" w:rsidR="00B60292" w:rsidRPr="00B60292" w:rsidRDefault="00B60292" w:rsidP="00B60292">
      <w:pPr>
        <w:ind w:left="1080"/>
        <w:jc w:val="both"/>
        <w:rPr>
          <w:rFonts w:ascii="Arial" w:hAnsi="Arial" w:cs="Arial"/>
        </w:rPr>
      </w:pPr>
      <w:r w:rsidRPr="00B60292">
        <w:rPr>
          <w:rFonts w:ascii="Arial" w:hAnsi="Arial" w:cs="Arial"/>
          <w:b/>
        </w:rPr>
        <w:t>b.1. Conservação</w:t>
      </w:r>
      <w:r w:rsidRPr="00B60292">
        <w:rPr>
          <w:rFonts w:ascii="Arial" w:hAnsi="Arial" w:cs="Arial"/>
        </w:rPr>
        <w:t xml:space="preserve"> e apoio à malha rodoviária municipal;</w:t>
      </w:r>
    </w:p>
    <w:p w14:paraId="5D073682" w14:textId="77777777" w:rsidR="00B60292" w:rsidRPr="00B60292" w:rsidRDefault="00B60292" w:rsidP="00B60292">
      <w:pPr>
        <w:ind w:left="1080"/>
        <w:jc w:val="both"/>
        <w:rPr>
          <w:rFonts w:ascii="Arial" w:hAnsi="Arial" w:cs="Arial"/>
        </w:rPr>
      </w:pPr>
    </w:p>
    <w:p w14:paraId="78C30C3D" w14:textId="77777777" w:rsidR="00B60292" w:rsidRPr="00B60292" w:rsidRDefault="00B60292" w:rsidP="00B60292">
      <w:pPr>
        <w:pStyle w:val="PargrafodaLista"/>
        <w:numPr>
          <w:ilvl w:val="0"/>
          <w:numId w:val="12"/>
        </w:numPr>
        <w:spacing w:after="0"/>
        <w:jc w:val="both"/>
        <w:rPr>
          <w:rFonts w:ascii="Arial" w:hAnsi="Arial" w:cs="Arial"/>
          <w:b/>
          <w:sz w:val="24"/>
          <w:szCs w:val="24"/>
        </w:rPr>
      </w:pPr>
      <w:r w:rsidRPr="00B60292">
        <w:rPr>
          <w:rFonts w:ascii="Arial" w:hAnsi="Arial" w:cs="Arial"/>
          <w:b/>
          <w:sz w:val="24"/>
          <w:szCs w:val="24"/>
        </w:rPr>
        <w:t>Energia</w:t>
      </w:r>
    </w:p>
    <w:p w14:paraId="6DB97964" w14:textId="77777777" w:rsidR="00B60292" w:rsidRPr="00B60292" w:rsidRDefault="00B60292" w:rsidP="00B60292">
      <w:pPr>
        <w:ind w:left="1080"/>
        <w:jc w:val="both"/>
        <w:rPr>
          <w:rFonts w:ascii="Arial" w:hAnsi="Arial" w:cs="Arial"/>
          <w:b/>
        </w:rPr>
      </w:pPr>
    </w:p>
    <w:p w14:paraId="7F72EDA1" w14:textId="77777777" w:rsidR="00B60292" w:rsidRPr="00B60292" w:rsidRDefault="00B60292" w:rsidP="00B60292">
      <w:pPr>
        <w:ind w:left="1080"/>
        <w:jc w:val="both"/>
        <w:rPr>
          <w:rFonts w:ascii="Arial" w:hAnsi="Arial" w:cs="Arial"/>
        </w:rPr>
      </w:pPr>
      <w:r w:rsidRPr="00B60292">
        <w:rPr>
          <w:rFonts w:ascii="Arial" w:hAnsi="Arial" w:cs="Arial"/>
          <w:b/>
        </w:rPr>
        <w:t>c.1 Ampliação</w:t>
      </w:r>
      <w:r w:rsidRPr="00B60292">
        <w:rPr>
          <w:rFonts w:ascii="Arial" w:hAnsi="Arial" w:cs="Arial"/>
        </w:rPr>
        <w:t xml:space="preserve"> de redes de eletrificação urbana e rural;</w:t>
      </w:r>
    </w:p>
    <w:p w14:paraId="771346E0" w14:textId="77777777" w:rsidR="00B60292" w:rsidRPr="00B60292" w:rsidRDefault="00B60292" w:rsidP="00B60292">
      <w:pPr>
        <w:ind w:left="1080"/>
        <w:jc w:val="both"/>
        <w:rPr>
          <w:rFonts w:ascii="Arial" w:hAnsi="Arial" w:cs="Arial"/>
        </w:rPr>
      </w:pPr>
      <w:r w:rsidRPr="00B60292">
        <w:rPr>
          <w:rFonts w:ascii="Arial" w:hAnsi="Arial" w:cs="Arial"/>
          <w:b/>
        </w:rPr>
        <w:t>c.2. Manutenção</w:t>
      </w:r>
      <w:r w:rsidRPr="00B60292">
        <w:rPr>
          <w:rFonts w:ascii="Arial" w:hAnsi="Arial" w:cs="Arial"/>
        </w:rPr>
        <w:t xml:space="preserve"> da eletrificação urbana e rural;</w:t>
      </w:r>
    </w:p>
    <w:p w14:paraId="3992F649" w14:textId="77777777" w:rsidR="00B60292" w:rsidRPr="00B60292" w:rsidRDefault="00B60292" w:rsidP="00B60292">
      <w:pPr>
        <w:ind w:left="1080"/>
        <w:jc w:val="both"/>
        <w:rPr>
          <w:rFonts w:ascii="Arial" w:hAnsi="Arial" w:cs="Arial"/>
        </w:rPr>
      </w:pPr>
    </w:p>
    <w:p w14:paraId="55FF328C" w14:textId="77777777" w:rsidR="00B60292" w:rsidRPr="00B60292" w:rsidRDefault="00B60292" w:rsidP="00B60292">
      <w:pPr>
        <w:pStyle w:val="PargrafodaLista"/>
        <w:numPr>
          <w:ilvl w:val="0"/>
          <w:numId w:val="12"/>
        </w:numPr>
        <w:spacing w:after="0"/>
        <w:jc w:val="both"/>
        <w:rPr>
          <w:rFonts w:ascii="Arial" w:hAnsi="Arial" w:cs="Arial"/>
          <w:b/>
          <w:sz w:val="24"/>
          <w:szCs w:val="24"/>
        </w:rPr>
      </w:pPr>
      <w:r w:rsidRPr="00B60292">
        <w:rPr>
          <w:rFonts w:ascii="Arial" w:hAnsi="Arial" w:cs="Arial"/>
          <w:b/>
          <w:sz w:val="24"/>
          <w:szCs w:val="24"/>
        </w:rPr>
        <w:t>Serviços urbanos</w:t>
      </w:r>
    </w:p>
    <w:p w14:paraId="3A431182" w14:textId="77777777" w:rsidR="00B60292" w:rsidRPr="00B60292" w:rsidRDefault="00B60292" w:rsidP="00B60292">
      <w:pPr>
        <w:ind w:left="1080"/>
        <w:jc w:val="both"/>
        <w:rPr>
          <w:rFonts w:ascii="Arial" w:hAnsi="Arial" w:cs="Arial"/>
          <w:b/>
        </w:rPr>
      </w:pPr>
    </w:p>
    <w:p w14:paraId="3A036A3D" w14:textId="77777777" w:rsidR="00B60292" w:rsidRPr="00B60292" w:rsidRDefault="00B60292" w:rsidP="00B60292">
      <w:pPr>
        <w:ind w:left="1080"/>
        <w:jc w:val="both"/>
        <w:rPr>
          <w:rFonts w:ascii="Arial" w:hAnsi="Arial" w:cs="Arial"/>
        </w:rPr>
      </w:pPr>
      <w:r w:rsidRPr="00B60292">
        <w:rPr>
          <w:rFonts w:ascii="Arial" w:hAnsi="Arial" w:cs="Arial"/>
          <w:b/>
        </w:rPr>
        <w:t>d.1. Melhoria</w:t>
      </w:r>
      <w:r w:rsidRPr="00B60292">
        <w:rPr>
          <w:rFonts w:ascii="Arial" w:hAnsi="Arial" w:cs="Arial"/>
        </w:rPr>
        <w:t xml:space="preserve"> e ampliação das condições de funcionamento dos serviços de limpeza pública da cidade, com modernização da coleta de lixo;</w:t>
      </w:r>
    </w:p>
    <w:p w14:paraId="300F80F9" w14:textId="77777777" w:rsidR="00B60292" w:rsidRPr="00B60292" w:rsidRDefault="00B60292" w:rsidP="00B60292">
      <w:pPr>
        <w:ind w:left="1080"/>
        <w:jc w:val="both"/>
        <w:rPr>
          <w:rFonts w:ascii="Arial" w:hAnsi="Arial" w:cs="Arial"/>
        </w:rPr>
      </w:pPr>
      <w:r w:rsidRPr="00B60292">
        <w:rPr>
          <w:rFonts w:ascii="Arial" w:hAnsi="Arial" w:cs="Arial"/>
          <w:b/>
        </w:rPr>
        <w:t>d.2. Ampliação</w:t>
      </w:r>
      <w:r w:rsidRPr="00B60292">
        <w:rPr>
          <w:rFonts w:ascii="Arial" w:hAnsi="Arial" w:cs="Arial"/>
        </w:rPr>
        <w:t xml:space="preserve"> e manutenção da coleta de lixo;</w:t>
      </w:r>
    </w:p>
    <w:p w14:paraId="5DD3AFFD" w14:textId="77777777" w:rsidR="00B60292" w:rsidRPr="00B60292" w:rsidRDefault="00B60292" w:rsidP="00B60292">
      <w:pPr>
        <w:ind w:left="1080"/>
        <w:jc w:val="both"/>
        <w:rPr>
          <w:rFonts w:ascii="Arial" w:hAnsi="Arial" w:cs="Arial"/>
        </w:rPr>
      </w:pPr>
      <w:r w:rsidRPr="00B60292">
        <w:rPr>
          <w:rFonts w:ascii="Arial" w:hAnsi="Arial" w:cs="Arial"/>
          <w:b/>
        </w:rPr>
        <w:t>d.3. Manutenção</w:t>
      </w:r>
      <w:r w:rsidRPr="00B60292">
        <w:rPr>
          <w:rFonts w:ascii="Arial" w:hAnsi="Arial" w:cs="Arial"/>
        </w:rPr>
        <w:t>, ampliação e adaptação de prédios públicos do município;</w:t>
      </w:r>
    </w:p>
    <w:p w14:paraId="1D136D74" w14:textId="77777777" w:rsidR="00B60292" w:rsidRPr="00B60292" w:rsidRDefault="00B60292" w:rsidP="00B60292">
      <w:pPr>
        <w:ind w:left="1080"/>
        <w:jc w:val="both"/>
        <w:rPr>
          <w:rFonts w:ascii="Arial" w:hAnsi="Arial" w:cs="Arial"/>
        </w:rPr>
      </w:pPr>
      <w:r w:rsidRPr="00B60292">
        <w:rPr>
          <w:rFonts w:ascii="Arial" w:hAnsi="Arial" w:cs="Arial"/>
          <w:b/>
        </w:rPr>
        <w:t>d.4. Arborização</w:t>
      </w:r>
      <w:r w:rsidRPr="00B60292">
        <w:rPr>
          <w:rFonts w:ascii="Arial" w:hAnsi="Arial" w:cs="Arial"/>
        </w:rPr>
        <w:t xml:space="preserve"> da cidade;</w:t>
      </w:r>
    </w:p>
    <w:p w14:paraId="0D5ACE3D" w14:textId="77777777" w:rsidR="00B60292" w:rsidRPr="00B60292" w:rsidRDefault="00B60292" w:rsidP="00B60292">
      <w:pPr>
        <w:ind w:left="1080"/>
        <w:jc w:val="both"/>
        <w:rPr>
          <w:rFonts w:ascii="Arial" w:hAnsi="Arial" w:cs="Arial"/>
        </w:rPr>
      </w:pPr>
      <w:r w:rsidRPr="00B60292">
        <w:rPr>
          <w:rFonts w:ascii="Arial" w:hAnsi="Arial" w:cs="Arial"/>
          <w:b/>
        </w:rPr>
        <w:t>Parágrafo único</w:t>
      </w:r>
      <w:r w:rsidRPr="00B60292">
        <w:rPr>
          <w:rFonts w:ascii="Arial" w:hAnsi="Arial" w:cs="Arial"/>
        </w:rPr>
        <w:t xml:space="preserve"> – parte integrante da Lei Orçamentária, anexo que estabelece a fixação das despesas de capital para o exercício de 2023.</w:t>
      </w:r>
    </w:p>
    <w:p w14:paraId="6FA6BE7E" w14:textId="77777777" w:rsidR="00B60292" w:rsidRPr="00B60292" w:rsidRDefault="00B60292" w:rsidP="00B60292">
      <w:pPr>
        <w:ind w:left="1080"/>
        <w:jc w:val="both"/>
        <w:rPr>
          <w:rFonts w:ascii="Arial" w:hAnsi="Arial" w:cs="Arial"/>
        </w:rPr>
      </w:pPr>
    </w:p>
    <w:p w14:paraId="6AE6DAC9" w14:textId="77777777" w:rsidR="00B60292" w:rsidRPr="00B60292" w:rsidRDefault="00B60292" w:rsidP="00B60292">
      <w:pPr>
        <w:jc w:val="both"/>
        <w:rPr>
          <w:rFonts w:ascii="Arial" w:hAnsi="Arial" w:cs="Arial"/>
        </w:rPr>
      </w:pPr>
      <w:r w:rsidRPr="00B60292">
        <w:rPr>
          <w:rFonts w:ascii="Arial" w:hAnsi="Arial" w:cs="Arial"/>
          <w:b/>
        </w:rPr>
        <w:t>Art. 4º</w:t>
      </w:r>
      <w:r w:rsidRPr="00B60292">
        <w:rPr>
          <w:rFonts w:ascii="Arial" w:hAnsi="Arial" w:cs="Arial"/>
        </w:rPr>
        <w:t xml:space="preserve"> - Para os efeitos desta Lei, entende-se por:</w:t>
      </w:r>
    </w:p>
    <w:p w14:paraId="35644A54" w14:textId="77777777" w:rsidR="00B60292" w:rsidRPr="00B60292" w:rsidRDefault="00B60292" w:rsidP="00B60292">
      <w:pPr>
        <w:jc w:val="both"/>
        <w:rPr>
          <w:rFonts w:ascii="Arial" w:hAnsi="Arial" w:cs="Arial"/>
        </w:rPr>
      </w:pPr>
    </w:p>
    <w:p w14:paraId="6384555A" w14:textId="77777777" w:rsidR="00B60292" w:rsidRPr="00B60292" w:rsidRDefault="00B60292" w:rsidP="00B60292">
      <w:pPr>
        <w:jc w:val="both"/>
        <w:rPr>
          <w:rFonts w:ascii="Arial" w:hAnsi="Arial" w:cs="Arial"/>
        </w:rPr>
      </w:pPr>
    </w:p>
    <w:p w14:paraId="66CB398E" w14:textId="77777777" w:rsidR="00B60292" w:rsidRPr="00B60292" w:rsidRDefault="00B60292" w:rsidP="00B60292">
      <w:pPr>
        <w:pStyle w:val="PargrafodaLista"/>
        <w:numPr>
          <w:ilvl w:val="0"/>
          <w:numId w:val="13"/>
        </w:numPr>
        <w:spacing w:after="0"/>
        <w:jc w:val="both"/>
        <w:rPr>
          <w:rFonts w:ascii="Arial" w:hAnsi="Arial" w:cs="Arial"/>
          <w:sz w:val="24"/>
          <w:szCs w:val="24"/>
        </w:rPr>
      </w:pPr>
      <w:r w:rsidRPr="00B60292">
        <w:rPr>
          <w:rFonts w:ascii="Arial" w:hAnsi="Arial" w:cs="Arial"/>
          <w:b/>
          <w:sz w:val="24"/>
          <w:szCs w:val="24"/>
        </w:rPr>
        <w:t xml:space="preserve">Programa: </w:t>
      </w:r>
      <w:r w:rsidRPr="00B60292">
        <w:rPr>
          <w:rFonts w:ascii="Arial" w:hAnsi="Arial" w:cs="Arial"/>
          <w:sz w:val="24"/>
          <w:szCs w:val="24"/>
        </w:rPr>
        <w:t>O instrumento de organização da ação governamental, visando à realização dos objetivos pretendidos, em consonância com o plano plurianual;</w:t>
      </w:r>
    </w:p>
    <w:p w14:paraId="1D6BF0F4" w14:textId="77777777" w:rsidR="00B60292" w:rsidRPr="00B60292" w:rsidRDefault="00B60292" w:rsidP="00B60292">
      <w:pPr>
        <w:pStyle w:val="PargrafodaLista"/>
        <w:numPr>
          <w:ilvl w:val="0"/>
          <w:numId w:val="13"/>
        </w:numPr>
        <w:spacing w:after="0"/>
        <w:jc w:val="both"/>
        <w:rPr>
          <w:rFonts w:ascii="Arial" w:hAnsi="Arial" w:cs="Arial"/>
          <w:sz w:val="24"/>
          <w:szCs w:val="24"/>
        </w:rPr>
      </w:pPr>
      <w:r w:rsidRPr="00B60292">
        <w:rPr>
          <w:rFonts w:ascii="Arial" w:hAnsi="Arial" w:cs="Arial"/>
          <w:b/>
          <w:sz w:val="24"/>
          <w:szCs w:val="24"/>
        </w:rPr>
        <w:t>Atividade:</w:t>
      </w:r>
      <w:r w:rsidRPr="00B60292">
        <w:rPr>
          <w:rFonts w:ascii="Arial" w:hAnsi="Arial" w:cs="Arial"/>
          <w:sz w:val="24"/>
          <w:szCs w:val="24"/>
        </w:rPr>
        <w:t xml:space="preserve"> Um instrumento de programação destinado a alcançar o objetivo de um Programa, envolvendo um conjunto de operações de caráter contínuo e permanente, dos quais resulte um produto característico da ação do governo.</w:t>
      </w:r>
    </w:p>
    <w:p w14:paraId="5107777D" w14:textId="77777777" w:rsidR="00B60292" w:rsidRPr="00B60292" w:rsidRDefault="00B60292" w:rsidP="00B60292">
      <w:pPr>
        <w:pStyle w:val="PargrafodaLista"/>
        <w:numPr>
          <w:ilvl w:val="0"/>
          <w:numId w:val="13"/>
        </w:numPr>
        <w:spacing w:after="0"/>
        <w:jc w:val="both"/>
        <w:rPr>
          <w:rFonts w:ascii="Arial" w:hAnsi="Arial" w:cs="Arial"/>
          <w:sz w:val="24"/>
          <w:szCs w:val="24"/>
        </w:rPr>
      </w:pPr>
      <w:r w:rsidRPr="00B60292">
        <w:rPr>
          <w:rFonts w:ascii="Arial" w:hAnsi="Arial" w:cs="Arial"/>
          <w:b/>
          <w:sz w:val="24"/>
          <w:szCs w:val="24"/>
        </w:rPr>
        <w:t xml:space="preserve">Projeto: </w:t>
      </w:r>
      <w:r w:rsidRPr="00B60292">
        <w:rPr>
          <w:rFonts w:ascii="Arial" w:hAnsi="Arial" w:cs="Arial"/>
          <w:sz w:val="24"/>
          <w:szCs w:val="24"/>
        </w:rPr>
        <w:t>um instrumento de programação necessário para alcançar o objetivo de um programa, envolvendo um conjunto de operações, limitadas no tempo, de que decorra a expansão ou aperfeiçoamento da ação governamental;</w:t>
      </w:r>
    </w:p>
    <w:p w14:paraId="267FCEC1" w14:textId="77777777" w:rsidR="00B60292" w:rsidRPr="00B60292" w:rsidRDefault="00B60292" w:rsidP="00B60292">
      <w:pPr>
        <w:pStyle w:val="PargrafodaLista"/>
        <w:numPr>
          <w:ilvl w:val="0"/>
          <w:numId w:val="13"/>
        </w:numPr>
        <w:spacing w:after="0"/>
        <w:jc w:val="both"/>
        <w:rPr>
          <w:rFonts w:ascii="Arial" w:hAnsi="Arial" w:cs="Arial"/>
          <w:sz w:val="24"/>
          <w:szCs w:val="24"/>
        </w:rPr>
      </w:pPr>
      <w:r w:rsidRPr="00B60292">
        <w:rPr>
          <w:rFonts w:ascii="Arial" w:hAnsi="Arial" w:cs="Arial"/>
          <w:b/>
          <w:sz w:val="24"/>
          <w:szCs w:val="24"/>
        </w:rPr>
        <w:t>Operações Especiais:</w:t>
      </w:r>
      <w:r w:rsidRPr="00B60292">
        <w:rPr>
          <w:rFonts w:ascii="Arial" w:hAnsi="Arial" w:cs="Arial"/>
          <w:sz w:val="24"/>
          <w:szCs w:val="24"/>
        </w:rPr>
        <w:t xml:space="preserve"> as despesas que não contribuem para a manutenção, expansão ou aperfeiçoamento das ações do governo, das quais não resulta em produto, e não gera contraprestação direta sob forma de bens ou de serviços.</w:t>
      </w:r>
    </w:p>
    <w:p w14:paraId="102B7B83" w14:textId="77777777" w:rsidR="00B60292" w:rsidRPr="00B60292" w:rsidRDefault="00B60292" w:rsidP="00B60292">
      <w:pPr>
        <w:ind w:left="360"/>
        <w:jc w:val="both"/>
        <w:rPr>
          <w:rFonts w:ascii="Arial" w:hAnsi="Arial" w:cs="Arial"/>
        </w:rPr>
      </w:pPr>
    </w:p>
    <w:p w14:paraId="6F2E094F" w14:textId="77777777" w:rsidR="00B60292" w:rsidRPr="00B60292" w:rsidRDefault="00B60292" w:rsidP="00B60292">
      <w:pPr>
        <w:ind w:left="360"/>
        <w:jc w:val="both"/>
        <w:rPr>
          <w:rFonts w:ascii="Arial" w:hAnsi="Arial" w:cs="Arial"/>
        </w:rPr>
      </w:pPr>
      <w:r w:rsidRPr="00B60292">
        <w:rPr>
          <w:rFonts w:ascii="Arial" w:hAnsi="Arial" w:cs="Arial"/>
          <w:b/>
        </w:rPr>
        <w:t>§ 1º</w:t>
      </w:r>
      <w:r w:rsidRPr="00B60292">
        <w:rPr>
          <w:rFonts w:ascii="Arial" w:hAnsi="Arial" w:cs="Arial"/>
        </w:rPr>
        <w:t xml:space="preserve"> - Cada programa deverá identificar as ações necessárias para atingir os seus objetivos, sob a forma de atividades, projetos e operações especiais, especificando </w:t>
      </w:r>
      <w:r w:rsidRPr="00B60292">
        <w:rPr>
          <w:rFonts w:ascii="Arial" w:hAnsi="Arial" w:cs="Arial"/>
        </w:rPr>
        <w:lastRenderedPageBreak/>
        <w:t>os respectivos valores e metas, bem como as respectivas unidades orçamentárias responsáveis pela realização da ação.</w:t>
      </w:r>
    </w:p>
    <w:p w14:paraId="542808CB" w14:textId="77777777" w:rsidR="00B60292" w:rsidRPr="00B60292" w:rsidRDefault="00B60292" w:rsidP="00B60292">
      <w:pPr>
        <w:ind w:left="360"/>
        <w:jc w:val="both"/>
        <w:rPr>
          <w:rFonts w:ascii="Arial" w:hAnsi="Arial" w:cs="Arial"/>
        </w:rPr>
      </w:pPr>
    </w:p>
    <w:p w14:paraId="1EE63F92" w14:textId="77777777" w:rsidR="00B60292" w:rsidRPr="00B60292" w:rsidRDefault="00B60292" w:rsidP="00B60292">
      <w:pPr>
        <w:ind w:left="360"/>
        <w:jc w:val="both"/>
        <w:rPr>
          <w:rFonts w:ascii="Arial" w:hAnsi="Arial" w:cs="Arial"/>
        </w:rPr>
      </w:pPr>
      <w:r w:rsidRPr="00B60292">
        <w:rPr>
          <w:rFonts w:ascii="Arial" w:hAnsi="Arial" w:cs="Arial"/>
          <w:b/>
        </w:rPr>
        <w:t xml:space="preserve">§ 2º - </w:t>
      </w:r>
      <w:r w:rsidRPr="00B60292">
        <w:rPr>
          <w:rFonts w:ascii="Arial" w:hAnsi="Arial" w:cs="Arial"/>
        </w:rPr>
        <w:t>As atividades, projetos e operações especiais serão desdobradas em metas específicas, com localização física integral ou parcial, em relação as quais não poderá haver alteração na finalidade ou na denominação.</w:t>
      </w:r>
    </w:p>
    <w:p w14:paraId="02218621" w14:textId="77777777" w:rsidR="00B60292" w:rsidRPr="00B60292" w:rsidRDefault="00B60292" w:rsidP="00B60292">
      <w:pPr>
        <w:ind w:left="360"/>
        <w:jc w:val="both"/>
        <w:rPr>
          <w:rFonts w:ascii="Arial" w:hAnsi="Arial" w:cs="Arial"/>
        </w:rPr>
      </w:pPr>
    </w:p>
    <w:p w14:paraId="5B235B68" w14:textId="77777777" w:rsidR="00B60292" w:rsidRPr="00B60292" w:rsidRDefault="00B60292" w:rsidP="00B60292">
      <w:pPr>
        <w:ind w:left="360"/>
        <w:jc w:val="both"/>
        <w:rPr>
          <w:rFonts w:ascii="Arial" w:hAnsi="Arial" w:cs="Arial"/>
        </w:rPr>
      </w:pPr>
      <w:r w:rsidRPr="00B60292">
        <w:rPr>
          <w:rFonts w:ascii="Arial" w:hAnsi="Arial" w:cs="Arial"/>
          <w:b/>
        </w:rPr>
        <w:t>§ 3º</w:t>
      </w:r>
      <w:r w:rsidRPr="00B60292">
        <w:rPr>
          <w:rFonts w:ascii="Arial" w:hAnsi="Arial" w:cs="Arial"/>
        </w:rPr>
        <w:t xml:space="preserve"> - Cada atividade, projeto ou operação especial deverá indicar a função e a subfunção a que se vincula.</w:t>
      </w:r>
    </w:p>
    <w:p w14:paraId="76768031" w14:textId="77777777" w:rsidR="00B60292" w:rsidRPr="00B60292" w:rsidRDefault="00B60292" w:rsidP="00B60292">
      <w:pPr>
        <w:ind w:left="360"/>
        <w:jc w:val="both"/>
        <w:rPr>
          <w:rFonts w:ascii="Arial" w:hAnsi="Arial" w:cs="Arial"/>
        </w:rPr>
      </w:pPr>
    </w:p>
    <w:p w14:paraId="3B20DFB9" w14:textId="77777777" w:rsidR="00B60292" w:rsidRPr="00B60292" w:rsidRDefault="00B60292" w:rsidP="00B60292">
      <w:pPr>
        <w:ind w:left="360"/>
        <w:jc w:val="both"/>
        <w:rPr>
          <w:rFonts w:ascii="Arial" w:hAnsi="Arial" w:cs="Arial"/>
        </w:rPr>
      </w:pPr>
      <w:r w:rsidRPr="00B60292">
        <w:rPr>
          <w:rFonts w:ascii="Arial" w:hAnsi="Arial" w:cs="Arial"/>
          <w:b/>
        </w:rPr>
        <w:t>Parágrafo 4º</w:t>
      </w:r>
      <w:r w:rsidRPr="00B60292">
        <w:rPr>
          <w:rFonts w:ascii="Arial" w:hAnsi="Arial" w:cs="Arial"/>
        </w:rPr>
        <w:t xml:space="preserve"> - A lei do orçamento identificará as atividades, projetos e operações especiais, por categoria de programação e respectivos subtítulos, com indicação de suas metas fiscais.</w:t>
      </w:r>
    </w:p>
    <w:p w14:paraId="773382DD" w14:textId="77777777" w:rsidR="00B60292" w:rsidRPr="00B60292" w:rsidRDefault="00B60292" w:rsidP="00B60292">
      <w:pPr>
        <w:ind w:left="360"/>
        <w:jc w:val="both"/>
        <w:rPr>
          <w:rFonts w:ascii="Arial" w:hAnsi="Arial" w:cs="Arial"/>
        </w:rPr>
      </w:pPr>
    </w:p>
    <w:p w14:paraId="0E303D24" w14:textId="77777777" w:rsidR="00B60292" w:rsidRPr="00B60292" w:rsidRDefault="00B60292" w:rsidP="00B60292">
      <w:pPr>
        <w:ind w:left="360"/>
        <w:jc w:val="both"/>
        <w:rPr>
          <w:rFonts w:ascii="Arial" w:hAnsi="Arial" w:cs="Arial"/>
        </w:rPr>
      </w:pPr>
    </w:p>
    <w:p w14:paraId="6BA6546F" w14:textId="77777777" w:rsidR="00B60292" w:rsidRPr="00B60292" w:rsidRDefault="00B60292" w:rsidP="00B60292">
      <w:pPr>
        <w:jc w:val="center"/>
        <w:rPr>
          <w:rFonts w:ascii="Arial" w:hAnsi="Arial" w:cs="Arial"/>
        </w:rPr>
      </w:pPr>
      <w:r w:rsidRPr="00B60292">
        <w:rPr>
          <w:rFonts w:ascii="Arial" w:hAnsi="Arial" w:cs="Arial"/>
        </w:rPr>
        <w:t>CAPÍTULO III</w:t>
      </w:r>
    </w:p>
    <w:p w14:paraId="670215AA" w14:textId="77777777" w:rsidR="00B60292" w:rsidRPr="00B60292" w:rsidRDefault="00B60292" w:rsidP="00B60292">
      <w:pPr>
        <w:jc w:val="center"/>
        <w:rPr>
          <w:rFonts w:ascii="Arial" w:hAnsi="Arial" w:cs="Arial"/>
        </w:rPr>
      </w:pPr>
      <w:r w:rsidRPr="00B60292">
        <w:rPr>
          <w:rFonts w:ascii="Arial" w:hAnsi="Arial" w:cs="Arial"/>
        </w:rPr>
        <w:t>DA ORGANIZAÇÃO E ESTRUTURA DOS ORÇAMENTOS</w:t>
      </w:r>
    </w:p>
    <w:p w14:paraId="560617F6" w14:textId="77777777" w:rsidR="00B60292" w:rsidRPr="00B60292" w:rsidRDefault="00B60292" w:rsidP="00B60292">
      <w:pPr>
        <w:ind w:left="360"/>
        <w:jc w:val="center"/>
        <w:rPr>
          <w:rFonts w:ascii="Arial" w:hAnsi="Arial" w:cs="Arial"/>
        </w:rPr>
      </w:pPr>
    </w:p>
    <w:p w14:paraId="42D22636" w14:textId="77777777" w:rsidR="00B60292" w:rsidRPr="00B60292" w:rsidRDefault="00B60292" w:rsidP="00B60292">
      <w:pPr>
        <w:ind w:left="360"/>
        <w:jc w:val="center"/>
        <w:rPr>
          <w:rFonts w:ascii="Arial" w:hAnsi="Arial" w:cs="Arial"/>
        </w:rPr>
      </w:pPr>
    </w:p>
    <w:p w14:paraId="1310CA66" w14:textId="77777777" w:rsidR="00B60292" w:rsidRPr="00B60292" w:rsidRDefault="00B60292" w:rsidP="00B60292">
      <w:pPr>
        <w:jc w:val="both"/>
        <w:rPr>
          <w:rFonts w:ascii="Arial" w:hAnsi="Arial" w:cs="Arial"/>
        </w:rPr>
      </w:pPr>
      <w:r w:rsidRPr="00B60292">
        <w:rPr>
          <w:rFonts w:ascii="Arial" w:hAnsi="Arial" w:cs="Arial"/>
          <w:b/>
        </w:rPr>
        <w:t>Art. 5º</w:t>
      </w:r>
      <w:r w:rsidRPr="00B60292">
        <w:rPr>
          <w:rFonts w:ascii="Arial" w:hAnsi="Arial" w:cs="Arial"/>
        </w:rPr>
        <w:t xml:space="preserve"> - O Projeto de Lei Orçamentária Anual que o Poder Executivo encaminhará a Câmara Municipal será composto de:</w:t>
      </w:r>
    </w:p>
    <w:p w14:paraId="06316A4C" w14:textId="77777777" w:rsidR="00B60292" w:rsidRPr="00B60292" w:rsidRDefault="00B60292" w:rsidP="00B60292">
      <w:pPr>
        <w:jc w:val="both"/>
        <w:rPr>
          <w:rFonts w:ascii="Arial" w:hAnsi="Arial" w:cs="Arial"/>
        </w:rPr>
      </w:pPr>
    </w:p>
    <w:p w14:paraId="30C7A4C6" w14:textId="77777777" w:rsidR="00B60292" w:rsidRPr="00B60292" w:rsidRDefault="00B60292" w:rsidP="00B60292">
      <w:pPr>
        <w:pStyle w:val="PargrafodaLista"/>
        <w:numPr>
          <w:ilvl w:val="0"/>
          <w:numId w:val="14"/>
        </w:numPr>
        <w:spacing w:after="0"/>
        <w:jc w:val="both"/>
        <w:rPr>
          <w:rFonts w:ascii="Arial" w:hAnsi="Arial" w:cs="Arial"/>
          <w:sz w:val="24"/>
          <w:szCs w:val="24"/>
        </w:rPr>
      </w:pPr>
      <w:r w:rsidRPr="00B60292">
        <w:rPr>
          <w:rFonts w:ascii="Arial" w:hAnsi="Arial" w:cs="Arial"/>
          <w:sz w:val="24"/>
          <w:szCs w:val="24"/>
        </w:rPr>
        <w:t>Mensagem;</w:t>
      </w:r>
    </w:p>
    <w:p w14:paraId="76091E7C" w14:textId="77777777" w:rsidR="00B60292" w:rsidRPr="00B60292" w:rsidRDefault="00B60292" w:rsidP="00B60292">
      <w:pPr>
        <w:pStyle w:val="PargrafodaLista"/>
        <w:numPr>
          <w:ilvl w:val="0"/>
          <w:numId w:val="14"/>
        </w:numPr>
        <w:spacing w:after="0"/>
        <w:jc w:val="both"/>
        <w:rPr>
          <w:rFonts w:ascii="Arial" w:hAnsi="Arial" w:cs="Arial"/>
          <w:sz w:val="24"/>
          <w:szCs w:val="24"/>
        </w:rPr>
      </w:pPr>
      <w:r w:rsidRPr="00B60292">
        <w:rPr>
          <w:rFonts w:ascii="Arial" w:hAnsi="Arial" w:cs="Arial"/>
          <w:sz w:val="24"/>
          <w:szCs w:val="24"/>
        </w:rPr>
        <w:t>Projeto de Lei do Orçamento;</w:t>
      </w:r>
    </w:p>
    <w:p w14:paraId="56E38417" w14:textId="77777777" w:rsidR="00B60292" w:rsidRPr="00B60292" w:rsidRDefault="00B60292" w:rsidP="00B60292">
      <w:pPr>
        <w:pStyle w:val="PargrafodaLista"/>
        <w:numPr>
          <w:ilvl w:val="0"/>
          <w:numId w:val="14"/>
        </w:numPr>
        <w:spacing w:after="0"/>
        <w:jc w:val="both"/>
        <w:rPr>
          <w:rFonts w:ascii="Arial" w:hAnsi="Arial" w:cs="Arial"/>
          <w:sz w:val="24"/>
          <w:szCs w:val="24"/>
        </w:rPr>
      </w:pPr>
      <w:r w:rsidRPr="00B60292">
        <w:rPr>
          <w:rFonts w:ascii="Arial" w:hAnsi="Arial" w:cs="Arial"/>
          <w:sz w:val="24"/>
          <w:szCs w:val="24"/>
        </w:rPr>
        <w:t>Tabelas explicativas;</w:t>
      </w:r>
    </w:p>
    <w:p w14:paraId="714F48BC" w14:textId="77777777" w:rsidR="00B60292" w:rsidRPr="00B60292" w:rsidRDefault="00B60292" w:rsidP="00B60292">
      <w:pPr>
        <w:jc w:val="both"/>
        <w:rPr>
          <w:rFonts w:ascii="Arial" w:hAnsi="Arial" w:cs="Arial"/>
        </w:rPr>
      </w:pPr>
    </w:p>
    <w:p w14:paraId="09A64119" w14:textId="77777777" w:rsidR="00B60292" w:rsidRPr="00B60292" w:rsidRDefault="00B60292" w:rsidP="00B60292">
      <w:pPr>
        <w:ind w:left="426"/>
        <w:jc w:val="both"/>
        <w:rPr>
          <w:rFonts w:ascii="Arial" w:hAnsi="Arial" w:cs="Arial"/>
        </w:rPr>
      </w:pPr>
      <w:r w:rsidRPr="00B60292">
        <w:rPr>
          <w:rFonts w:ascii="Arial" w:hAnsi="Arial" w:cs="Arial"/>
          <w:b/>
        </w:rPr>
        <w:t xml:space="preserve">§ 1º - </w:t>
      </w:r>
      <w:r w:rsidRPr="00B60292">
        <w:rPr>
          <w:rFonts w:ascii="Arial" w:hAnsi="Arial" w:cs="Arial"/>
        </w:rPr>
        <w:t>A mensagem que encaminhar ao projeto de lei orçamentária anual conterá:</w:t>
      </w:r>
    </w:p>
    <w:p w14:paraId="4A1C05AB" w14:textId="77777777" w:rsidR="00B60292" w:rsidRPr="00B60292" w:rsidRDefault="00B60292" w:rsidP="00B60292">
      <w:pPr>
        <w:ind w:left="426"/>
        <w:jc w:val="both"/>
        <w:rPr>
          <w:rFonts w:ascii="Arial" w:hAnsi="Arial" w:cs="Arial"/>
        </w:rPr>
      </w:pPr>
    </w:p>
    <w:p w14:paraId="301243B2" w14:textId="77777777" w:rsidR="00B60292" w:rsidRPr="00B60292" w:rsidRDefault="00B60292" w:rsidP="00B60292">
      <w:pPr>
        <w:pStyle w:val="PargrafodaLista"/>
        <w:numPr>
          <w:ilvl w:val="0"/>
          <w:numId w:val="15"/>
        </w:numPr>
        <w:spacing w:after="0"/>
        <w:jc w:val="both"/>
        <w:rPr>
          <w:rFonts w:ascii="Arial" w:hAnsi="Arial" w:cs="Arial"/>
          <w:sz w:val="24"/>
          <w:szCs w:val="24"/>
        </w:rPr>
      </w:pPr>
      <w:r w:rsidRPr="00B60292">
        <w:rPr>
          <w:rFonts w:ascii="Arial" w:hAnsi="Arial" w:cs="Arial"/>
          <w:sz w:val="24"/>
          <w:szCs w:val="24"/>
        </w:rPr>
        <w:t>Exposição circunstancial da situação econômica financeira do município;</w:t>
      </w:r>
    </w:p>
    <w:p w14:paraId="47BBBD95" w14:textId="77777777" w:rsidR="00B60292" w:rsidRPr="00B60292" w:rsidRDefault="00B60292" w:rsidP="00B60292">
      <w:pPr>
        <w:pStyle w:val="PargrafodaLista"/>
        <w:numPr>
          <w:ilvl w:val="0"/>
          <w:numId w:val="15"/>
        </w:numPr>
        <w:spacing w:after="0"/>
        <w:jc w:val="both"/>
        <w:rPr>
          <w:rFonts w:ascii="Arial" w:hAnsi="Arial" w:cs="Arial"/>
          <w:sz w:val="24"/>
          <w:szCs w:val="24"/>
        </w:rPr>
      </w:pPr>
      <w:r w:rsidRPr="00B60292">
        <w:rPr>
          <w:rFonts w:ascii="Arial" w:hAnsi="Arial" w:cs="Arial"/>
          <w:sz w:val="24"/>
          <w:szCs w:val="24"/>
        </w:rPr>
        <w:t>Exposição e justificativa da política econômico-financeira;</w:t>
      </w:r>
    </w:p>
    <w:p w14:paraId="0864E6A2" w14:textId="77777777" w:rsidR="00B60292" w:rsidRPr="00B60292" w:rsidRDefault="00B60292" w:rsidP="00B60292">
      <w:pPr>
        <w:pStyle w:val="PargrafodaLista"/>
        <w:numPr>
          <w:ilvl w:val="0"/>
          <w:numId w:val="15"/>
        </w:numPr>
        <w:spacing w:after="0"/>
        <w:jc w:val="both"/>
        <w:rPr>
          <w:rFonts w:ascii="Arial" w:hAnsi="Arial" w:cs="Arial"/>
          <w:sz w:val="24"/>
          <w:szCs w:val="24"/>
        </w:rPr>
      </w:pPr>
      <w:r w:rsidRPr="00B60292">
        <w:rPr>
          <w:rFonts w:ascii="Arial" w:hAnsi="Arial" w:cs="Arial"/>
          <w:sz w:val="24"/>
          <w:szCs w:val="24"/>
        </w:rPr>
        <w:t>Justificativa da receita no tocante ao orçamento de capital;</w:t>
      </w:r>
    </w:p>
    <w:p w14:paraId="21F07EBD" w14:textId="77777777" w:rsidR="00B60292" w:rsidRPr="00B60292" w:rsidRDefault="00B60292" w:rsidP="00B60292">
      <w:pPr>
        <w:jc w:val="both"/>
        <w:rPr>
          <w:rFonts w:ascii="Arial" w:hAnsi="Arial" w:cs="Arial"/>
        </w:rPr>
      </w:pPr>
    </w:p>
    <w:p w14:paraId="223AE0BE" w14:textId="77777777" w:rsidR="00B60292" w:rsidRPr="00B60292" w:rsidRDefault="00B60292" w:rsidP="00B60292">
      <w:pPr>
        <w:jc w:val="both"/>
        <w:rPr>
          <w:rFonts w:ascii="Arial" w:hAnsi="Arial" w:cs="Arial"/>
        </w:rPr>
      </w:pPr>
      <w:r w:rsidRPr="00B60292">
        <w:rPr>
          <w:rFonts w:ascii="Arial" w:hAnsi="Arial" w:cs="Arial"/>
          <w:b/>
        </w:rPr>
        <w:t>Art. 6º</w:t>
      </w:r>
      <w:r w:rsidRPr="00B60292">
        <w:rPr>
          <w:rFonts w:ascii="Arial" w:hAnsi="Arial" w:cs="Arial"/>
        </w:rPr>
        <w:t xml:space="preserve"> - O orçamento fiscal discriminará a despesa por unidade orçamentária delatando-a, por categoria de programação, em seu menor nível, com as respectivas dotações, a fonte de recursos e os grupos de despesas, conforme a seguir discriminados:</w:t>
      </w:r>
    </w:p>
    <w:p w14:paraId="47CCA8D2" w14:textId="77777777" w:rsidR="00B60292" w:rsidRPr="00B60292" w:rsidRDefault="00B60292" w:rsidP="00B60292">
      <w:pPr>
        <w:jc w:val="both"/>
        <w:rPr>
          <w:rFonts w:ascii="Arial" w:hAnsi="Arial" w:cs="Arial"/>
        </w:rPr>
      </w:pPr>
    </w:p>
    <w:p w14:paraId="11756B4A" w14:textId="77777777" w:rsidR="00B60292" w:rsidRPr="00B60292" w:rsidRDefault="00B60292" w:rsidP="00B60292">
      <w:pPr>
        <w:ind w:left="360"/>
        <w:jc w:val="both"/>
        <w:rPr>
          <w:rFonts w:ascii="Arial" w:hAnsi="Arial" w:cs="Arial"/>
          <w:b/>
        </w:rPr>
      </w:pPr>
      <w:r w:rsidRPr="00B60292">
        <w:rPr>
          <w:rFonts w:ascii="Arial" w:hAnsi="Arial" w:cs="Arial"/>
          <w:b/>
        </w:rPr>
        <w:t>I. DESPESAS CORRENTES</w:t>
      </w:r>
    </w:p>
    <w:p w14:paraId="60A1B80B" w14:textId="77777777" w:rsidR="00B60292" w:rsidRPr="00B60292" w:rsidRDefault="00B60292" w:rsidP="00B60292">
      <w:pPr>
        <w:ind w:left="360"/>
        <w:jc w:val="both"/>
        <w:rPr>
          <w:rFonts w:ascii="Arial" w:hAnsi="Arial" w:cs="Arial"/>
        </w:rPr>
      </w:pPr>
    </w:p>
    <w:p w14:paraId="371E66BF" w14:textId="77777777" w:rsidR="00B60292" w:rsidRPr="00B60292" w:rsidRDefault="00B60292" w:rsidP="00B60292">
      <w:pPr>
        <w:pStyle w:val="PargrafodaLista"/>
        <w:numPr>
          <w:ilvl w:val="0"/>
          <w:numId w:val="16"/>
        </w:numPr>
        <w:spacing w:after="0"/>
        <w:jc w:val="both"/>
        <w:rPr>
          <w:rFonts w:ascii="Arial" w:hAnsi="Arial" w:cs="Arial"/>
          <w:sz w:val="24"/>
          <w:szCs w:val="24"/>
        </w:rPr>
      </w:pPr>
      <w:r w:rsidRPr="00B60292">
        <w:rPr>
          <w:rFonts w:ascii="Arial" w:hAnsi="Arial" w:cs="Arial"/>
          <w:sz w:val="24"/>
          <w:szCs w:val="24"/>
        </w:rPr>
        <w:t>Pessoal e encargos sociais;</w:t>
      </w:r>
    </w:p>
    <w:p w14:paraId="245884AE" w14:textId="77777777" w:rsidR="00B60292" w:rsidRPr="00B60292" w:rsidRDefault="00B60292" w:rsidP="00B60292">
      <w:pPr>
        <w:pStyle w:val="PargrafodaLista"/>
        <w:numPr>
          <w:ilvl w:val="0"/>
          <w:numId w:val="16"/>
        </w:numPr>
        <w:spacing w:after="0"/>
        <w:jc w:val="both"/>
        <w:rPr>
          <w:rFonts w:ascii="Arial" w:hAnsi="Arial" w:cs="Arial"/>
          <w:sz w:val="24"/>
          <w:szCs w:val="24"/>
        </w:rPr>
      </w:pPr>
      <w:r w:rsidRPr="00B60292">
        <w:rPr>
          <w:rFonts w:ascii="Arial" w:hAnsi="Arial" w:cs="Arial"/>
          <w:sz w:val="24"/>
          <w:szCs w:val="24"/>
        </w:rPr>
        <w:lastRenderedPageBreak/>
        <w:t>Renegociação das dívidas e pagamentos de juros e demais encargos decorrentes;</w:t>
      </w:r>
    </w:p>
    <w:p w14:paraId="72E6D223" w14:textId="77777777" w:rsidR="00B60292" w:rsidRPr="00B60292" w:rsidRDefault="00B60292" w:rsidP="00B60292">
      <w:pPr>
        <w:pStyle w:val="PargrafodaLista"/>
        <w:numPr>
          <w:ilvl w:val="0"/>
          <w:numId w:val="16"/>
        </w:numPr>
        <w:spacing w:after="0"/>
        <w:jc w:val="both"/>
        <w:rPr>
          <w:rFonts w:ascii="Arial" w:hAnsi="Arial" w:cs="Arial"/>
          <w:sz w:val="24"/>
          <w:szCs w:val="24"/>
        </w:rPr>
      </w:pPr>
      <w:r w:rsidRPr="00B60292">
        <w:rPr>
          <w:rFonts w:ascii="Arial" w:hAnsi="Arial" w:cs="Arial"/>
          <w:sz w:val="24"/>
          <w:szCs w:val="24"/>
        </w:rPr>
        <w:t>Pagamento de precatórios judiciários e de outras obrigações legais;</w:t>
      </w:r>
    </w:p>
    <w:p w14:paraId="1C187B22" w14:textId="77777777" w:rsidR="00B60292" w:rsidRPr="00B60292" w:rsidRDefault="00B60292" w:rsidP="00B60292">
      <w:pPr>
        <w:pStyle w:val="PargrafodaLista"/>
        <w:numPr>
          <w:ilvl w:val="0"/>
          <w:numId w:val="16"/>
        </w:numPr>
        <w:spacing w:after="0"/>
        <w:jc w:val="both"/>
        <w:rPr>
          <w:rFonts w:ascii="Arial" w:hAnsi="Arial" w:cs="Arial"/>
          <w:sz w:val="24"/>
          <w:szCs w:val="24"/>
        </w:rPr>
      </w:pPr>
      <w:r w:rsidRPr="00B60292">
        <w:rPr>
          <w:rFonts w:ascii="Arial" w:hAnsi="Arial" w:cs="Arial"/>
          <w:sz w:val="24"/>
          <w:szCs w:val="24"/>
        </w:rPr>
        <w:t>Outras despesas correntes.</w:t>
      </w:r>
    </w:p>
    <w:p w14:paraId="723888E9" w14:textId="77777777" w:rsidR="00B60292" w:rsidRPr="00B60292" w:rsidRDefault="00B60292" w:rsidP="00B60292">
      <w:pPr>
        <w:jc w:val="both"/>
        <w:rPr>
          <w:rFonts w:ascii="Arial" w:hAnsi="Arial" w:cs="Arial"/>
        </w:rPr>
      </w:pPr>
    </w:p>
    <w:p w14:paraId="7DE9505F" w14:textId="77777777" w:rsidR="00B60292" w:rsidRPr="00B60292" w:rsidRDefault="00B60292" w:rsidP="00B60292">
      <w:pPr>
        <w:ind w:left="360"/>
        <w:jc w:val="both"/>
        <w:rPr>
          <w:rFonts w:ascii="Arial" w:hAnsi="Arial" w:cs="Arial"/>
          <w:b/>
        </w:rPr>
      </w:pPr>
      <w:r w:rsidRPr="00B60292">
        <w:rPr>
          <w:rFonts w:ascii="Arial" w:hAnsi="Arial" w:cs="Arial"/>
          <w:b/>
        </w:rPr>
        <w:t>II. DESPESAS DE CAPITAL</w:t>
      </w:r>
    </w:p>
    <w:p w14:paraId="7ABD44EB" w14:textId="77777777" w:rsidR="00B60292" w:rsidRPr="00B60292" w:rsidRDefault="00B60292" w:rsidP="00B60292">
      <w:pPr>
        <w:ind w:left="567"/>
        <w:jc w:val="both"/>
        <w:rPr>
          <w:rFonts w:ascii="Arial" w:hAnsi="Arial" w:cs="Arial"/>
        </w:rPr>
      </w:pPr>
    </w:p>
    <w:p w14:paraId="4A09E7AD" w14:textId="77777777" w:rsidR="00B60292" w:rsidRPr="00B60292" w:rsidRDefault="00B60292" w:rsidP="00B60292">
      <w:pPr>
        <w:pStyle w:val="PargrafodaLista"/>
        <w:numPr>
          <w:ilvl w:val="0"/>
          <w:numId w:val="17"/>
        </w:numPr>
        <w:spacing w:after="0"/>
        <w:jc w:val="both"/>
        <w:rPr>
          <w:rFonts w:ascii="Arial" w:hAnsi="Arial" w:cs="Arial"/>
          <w:sz w:val="24"/>
          <w:szCs w:val="24"/>
        </w:rPr>
      </w:pPr>
      <w:r w:rsidRPr="00B60292">
        <w:rPr>
          <w:rFonts w:ascii="Arial" w:hAnsi="Arial" w:cs="Arial"/>
          <w:sz w:val="24"/>
          <w:szCs w:val="24"/>
        </w:rPr>
        <w:t>Investimentos;</w:t>
      </w:r>
    </w:p>
    <w:p w14:paraId="7909BEDF" w14:textId="77777777" w:rsidR="00B60292" w:rsidRPr="00B60292" w:rsidRDefault="00B60292" w:rsidP="00B60292">
      <w:pPr>
        <w:pStyle w:val="PargrafodaLista"/>
        <w:numPr>
          <w:ilvl w:val="0"/>
          <w:numId w:val="17"/>
        </w:numPr>
        <w:spacing w:after="0"/>
        <w:jc w:val="both"/>
        <w:rPr>
          <w:rFonts w:ascii="Arial" w:hAnsi="Arial" w:cs="Arial"/>
          <w:sz w:val="24"/>
          <w:szCs w:val="24"/>
        </w:rPr>
      </w:pPr>
      <w:r w:rsidRPr="00B60292">
        <w:rPr>
          <w:rFonts w:ascii="Arial" w:hAnsi="Arial" w:cs="Arial"/>
          <w:sz w:val="24"/>
          <w:szCs w:val="24"/>
        </w:rPr>
        <w:t>Inversão financeira;</w:t>
      </w:r>
    </w:p>
    <w:p w14:paraId="05EC67DA" w14:textId="77777777" w:rsidR="00B60292" w:rsidRPr="00B60292" w:rsidRDefault="00B60292" w:rsidP="00B60292">
      <w:pPr>
        <w:pStyle w:val="PargrafodaLista"/>
        <w:numPr>
          <w:ilvl w:val="0"/>
          <w:numId w:val="17"/>
        </w:numPr>
        <w:spacing w:after="0"/>
        <w:jc w:val="both"/>
        <w:rPr>
          <w:rFonts w:ascii="Arial" w:hAnsi="Arial" w:cs="Arial"/>
          <w:sz w:val="24"/>
          <w:szCs w:val="24"/>
        </w:rPr>
      </w:pPr>
      <w:r w:rsidRPr="00B60292">
        <w:rPr>
          <w:rFonts w:ascii="Arial" w:hAnsi="Arial" w:cs="Arial"/>
          <w:sz w:val="24"/>
          <w:szCs w:val="24"/>
        </w:rPr>
        <w:t>Amortização da dívida consolidada;</w:t>
      </w:r>
    </w:p>
    <w:p w14:paraId="5958CCF7" w14:textId="77777777" w:rsidR="00B60292" w:rsidRPr="00B60292" w:rsidRDefault="00B60292" w:rsidP="00B60292">
      <w:pPr>
        <w:pStyle w:val="PargrafodaLista"/>
        <w:numPr>
          <w:ilvl w:val="0"/>
          <w:numId w:val="17"/>
        </w:numPr>
        <w:spacing w:after="0"/>
        <w:jc w:val="both"/>
        <w:rPr>
          <w:rFonts w:ascii="Arial" w:hAnsi="Arial" w:cs="Arial"/>
          <w:sz w:val="24"/>
          <w:szCs w:val="24"/>
        </w:rPr>
      </w:pPr>
      <w:r w:rsidRPr="00B60292">
        <w:rPr>
          <w:rFonts w:ascii="Arial" w:hAnsi="Arial" w:cs="Arial"/>
          <w:sz w:val="24"/>
          <w:szCs w:val="24"/>
        </w:rPr>
        <w:t>Outras despesas de capital.</w:t>
      </w:r>
    </w:p>
    <w:p w14:paraId="3EBC1777" w14:textId="77777777" w:rsidR="00B60292" w:rsidRPr="00B60292" w:rsidRDefault="00B60292" w:rsidP="00B60292">
      <w:pPr>
        <w:jc w:val="both"/>
        <w:rPr>
          <w:rFonts w:ascii="Arial" w:hAnsi="Arial" w:cs="Arial"/>
        </w:rPr>
      </w:pPr>
    </w:p>
    <w:p w14:paraId="50DD141C" w14:textId="77777777" w:rsidR="00B60292" w:rsidRPr="00B60292" w:rsidRDefault="00B60292" w:rsidP="00B60292">
      <w:pPr>
        <w:jc w:val="center"/>
        <w:rPr>
          <w:rFonts w:ascii="Arial" w:hAnsi="Arial" w:cs="Arial"/>
        </w:rPr>
      </w:pPr>
    </w:p>
    <w:p w14:paraId="4C5954E1" w14:textId="77777777" w:rsidR="00B60292" w:rsidRPr="00B60292" w:rsidRDefault="00B60292" w:rsidP="00B60292">
      <w:pPr>
        <w:jc w:val="center"/>
        <w:rPr>
          <w:rFonts w:ascii="Arial" w:hAnsi="Arial" w:cs="Arial"/>
        </w:rPr>
      </w:pPr>
      <w:r w:rsidRPr="00B60292">
        <w:rPr>
          <w:rFonts w:ascii="Arial" w:hAnsi="Arial" w:cs="Arial"/>
        </w:rPr>
        <w:t>CAPÍTULO IV</w:t>
      </w:r>
    </w:p>
    <w:p w14:paraId="1A1A2C5C" w14:textId="77777777" w:rsidR="00B60292" w:rsidRPr="00B60292" w:rsidRDefault="00B60292" w:rsidP="00B60292">
      <w:pPr>
        <w:jc w:val="center"/>
        <w:rPr>
          <w:rFonts w:ascii="Arial" w:hAnsi="Arial" w:cs="Arial"/>
        </w:rPr>
      </w:pPr>
      <w:r w:rsidRPr="00B60292">
        <w:rPr>
          <w:rFonts w:ascii="Arial" w:hAnsi="Arial" w:cs="Arial"/>
        </w:rPr>
        <w:t>DAS DIRETRIZES GERAIS PARA ELABORAÇÃO DOS ORÇAMENTOS E SUAS ALTERAÇÕES</w:t>
      </w:r>
    </w:p>
    <w:p w14:paraId="7924791F" w14:textId="77777777" w:rsidR="00B60292" w:rsidRPr="00B60292" w:rsidRDefault="00B60292" w:rsidP="00B60292">
      <w:pPr>
        <w:jc w:val="center"/>
        <w:rPr>
          <w:rFonts w:ascii="Arial" w:hAnsi="Arial" w:cs="Arial"/>
        </w:rPr>
      </w:pPr>
    </w:p>
    <w:p w14:paraId="074780D8" w14:textId="77777777" w:rsidR="00B60292" w:rsidRPr="00B60292" w:rsidRDefault="00B60292" w:rsidP="00B60292">
      <w:pPr>
        <w:jc w:val="center"/>
        <w:rPr>
          <w:rFonts w:ascii="Arial" w:hAnsi="Arial" w:cs="Arial"/>
        </w:rPr>
      </w:pPr>
      <w:r w:rsidRPr="00B60292">
        <w:rPr>
          <w:rFonts w:ascii="Arial" w:hAnsi="Arial" w:cs="Arial"/>
        </w:rPr>
        <w:t>Seção I</w:t>
      </w:r>
    </w:p>
    <w:p w14:paraId="5D268535" w14:textId="77777777" w:rsidR="00B60292" w:rsidRPr="00B60292" w:rsidRDefault="00B60292" w:rsidP="00B60292">
      <w:pPr>
        <w:jc w:val="center"/>
        <w:rPr>
          <w:rFonts w:ascii="Arial" w:hAnsi="Arial" w:cs="Arial"/>
        </w:rPr>
      </w:pPr>
      <w:r w:rsidRPr="00B60292">
        <w:rPr>
          <w:rFonts w:ascii="Arial" w:hAnsi="Arial" w:cs="Arial"/>
        </w:rPr>
        <w:t>Das Diretrizes Gerais</w:t>
      </w:r>
    </w:p>
    <w:p w14:paraId="29D11893" w14:textId="77777777" w:rsidR="00B60292" w:rsidRPr="00B60292" w:rsidRDefault="00B60292" w:rsidP="00B60292">
      <w:pPr>
        <w:jc w:val="center"/>
        <w:rPr>
          <w:rFonts w:ascii="Arial" w:hAnsi="Arial" w:cs="Arial"/>
        </w:rPr>
      </w:pPr>
    </w:p>
    <w:p w14:paraId="55A87C78" w14:textId="77777777" w:rsidR="00B60292" w:rsidRPr="00B60292" w:rsidRDefault="00B60292" w:rsidP="00B60292">
      <w:pPr>
        <w:jc w:val="both"/>
        <w:rPr>
          <w:rFonts w:ascii="Arial" w:hAnsi="Arial" w:cs="Arial"/>
        </w:rPr>
      </w:pPr>
      <w:r w:rsidRPr="00B60292">
        <w:rPr>
          <w:rFonts w:ascii="Arial" w:hAnsi="Arial" w:cs="Arial"/>
          <w:b/>
        </w:rPr>
        <w:t xml:space="preserve">Art. 7º </w:t>
      </w:r>
      <w:r w:rsidRPr="00B60292">
        <w:rPr>
          <w:rFonts w:ascii="Arial" w:hAnsi="Arial" w:cs="Arial"/>
        </w:rPr>
        <w:t>- Na elaboração do Orçamento fiscal para o exercício de 2023 deverão ser observadas, ainda, as seguintes orientações:</w:t>
      </w:r>
    </w:p>
    <w:p w14:paraId="3BBBE2DB" w14:textId="77777777" w:rsidR="00B60292" w:rsidRPr="00B60292" w:rsidRDefault="00B60292" w:rsidP="00B60292">
      <w:pPr>
        <w:jc w:val="both"/>
        <w:rPr>
          <w:rFonts w:ascii="Arial" w:hAnsi="Arial" w:cs="Arial"/>
        </w:rPr>
      </w:pPr>
    </w:p>
    <w:p w14:paraId="31FACE8A"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As despesas deverão ser orçadas a preço de julho de 2022;</w:t>
      </w:r>
    </w:p>
    <w:p w14:paraId="7DD25BF2"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O Chefe do Poder Executivo encaminhará à Câmara Municipal, até 30 de setembro do corrente ano, a previsão de receita e respectiva memória de cálculo para o ano de 2023;</w:t>
      </w:r>
    </w:p>
    <w:p w14:paraId="0A1E4EA0"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A mesa da Câmara encaminhará ao Prefeito Municipal, até 31 de agosto do corrente exercício, a proposta orçamentária relativa às dotações do Legislativo Municipal para o exercício de 2023, observadas as disposições do art. 29-A da Constituição Federal, com a redação que lhe foi dada pela Emenda Constitucional nº 25/2000.</w:t>
      </w:r>
    </w:p>
    <w:p w14:paraId="47BAFF68"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O Prefeito do Município encaminhará à Câmara Municipal o Projeto de Lei Orçamentária Anual para o Exercício de 2023, até 30 de setembro de 2022;</w:t>
      </w:r>
    </w:p>
    <w:p w14:paraId="6BE503DB"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A Câmara Municipal deverá devolver para sanção do Chefe do Poder Executivo o projeto com os respectivos autógrafos, até 15 de dezembro de 2022;</w:t>
      </w:r>
    </w:p>
    <w:p w14:paraId="4BD1E8E9"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t>O Prefeito deverá sancionar a Lei Orçamentária Anual e publica-la até 31 de dezembro do corrente ano;</w:t>
      </w:r>
    </w:p>
    <w:p w14:paraId="4EE11254" w14:textId="77777777" w:rsidR="00B60292" w:rsidRPr="00B60292" w:rsidRDefault="00B60292" w:rsidP="00B60292">
      <w:pPr>
        <w:pStyle w:val="PargrafodaLista"/>
        <w:numPr>
          <w:ilvl w:val="0"/>
          <w:numId w:val="18"/>
        </w:numPr>
        <w:spacing w:after="0"/>
        <w:ind w:hanging="371"/>
        <w:jc w:val="both"/>
        <w:rPr>
          <w:rFonts w:ascii="Arial" w:hAnsi="Arial" w:cs="Arial"/>
          <w:sz w:val="24"/>
          <w:szCs w:val="24"/>
        </w:rPr>
      </w:pPr>
      <w:r w:rsidRPr="00B60292">
        <w:rPr>
          <w:rFonts w:ascii="Arial" w:hAnsi="Arial" w:cs="Arial"/>
          <w:sz w:val="24"/>
          <w:szCs w:val="24"/>
        </w:rPr>
        <w:lastRenderedPageBreak/>
        <w:t>A Lei Orçamentária Anual (LOA) deverá:</w:t>
      </w:r>
    </w:p>
    <w:p w14:paraId="2B88F8A2" w14:textId="77777777" w:rsidR="00B60292" w:rsidRPr="00B60292" w:rsidRDefault="00B60292" w:rsidP="00B60292">
      <w:pPr>
        <w:pStyle w:val="PargrafodaLista"/>
        <w:numPr>
          <w:ilvl w:val="0"/>
          <w:numId w:val="19"/>
        </w:numPr>
        <w:spacing w:after="0"/>
        <w:jc w:val="both"/>
        <w:rPr>
          <w:rFonts w:ascii="Arial" w:hAnsi="Arial" w:cs="Arial"/>
          <w:sz w:val="24"/>
          <w:szCs w:val="24"/>
        </w:rPr>
      </w:pPr>
      <w:r w:rsidRPr="00B60292">
        <w:rPr>
          <w:rFonts w:ascii="Arial" w:hAnsi="Arial" w:cs="Arial"/>
          <w:sz w:val="24"/>
          <w:szCs w:val="24"/>
        </w:rPr>
        <w:t>Ser acompanhada dos demonstrativos e anexos previstos no art. 5º da Lei Complementar Federal nº 101, de 2000 (Lei de Responsabilidade Fiscal);</w:t>
      </w:r>
    </w:p>
    <w:p w14:paraId="40B729B5" w14:textId="77777777" w:rsidR="00B60292" w:rsidRPr="00B60292" w:rsidRDefault="00B60292" w:rsidP="00B60292">
      <w:pPr>
        <w:pStyle w:val="PargrafodaLista"/>
        <w:numPr>
          <w:ilvl w:val="0"/>
          <w:numId w:val="19"/>
        </w:numPr>
        <w:spacing w:after="0"/>
        <w:jc w:val="both"/>
        <w:rPr>
          <w:rFonts w:ascii="Arial" w:hAnsi="Arial" w:cs="Arial"/>
          <w:sz w:val="24"/>
          <w:szCs w:val="24"/>
        </w:rPr>
      </w:pPr>
      <w:r w:rsidRPr="00B60292">
        <w:rPr>
          <w:rFonts w:ascii="Arial" w:hAnsi="Arial" w:cs="Arial"/>
          <w:sz w:val="24"/>
          <w:szCs w:val="24"/>
        </w:rPr>
        <w:t>Consignar, sob o título de “RESERVA DE CONTIGENCIA”, dotações genéricas no valor de 2% (dois por cento) da Receita corrente liquida;</w:t>
      </w:r>
    </w:p>
    <w:p w14:paraId="4DC7C9D6" w14:textId="77777777" w:rsidR="00B60292" w:rsidRPr="00B60292" w:rsidRDefault="00B60292" w:rsidP="00B60292">
      <w:pPr>
        <w:pStyle w:val="PargrafodaLista"/>
        <w:numPr>
          <w:ilvl w:val="0"/>
          <w:numId w:val="18"/>
        </w:numPr>
        <w:spacing w:after="0"/>
        <w:jc w:val="both"/>
        <w:rPr>
          <w:rFonts w:ascii="Arial" w:hAnsi="Arial" w:cs="Arial"/>
          <w:sz w:val="24"/>
          <w:szCs w:val="24"/>
        </w:rPr>
      </w:pPr>
      <w:r w:rsidRPr="00B60292">
        <w:rPr>
          <w:rFonts w:ascii="Arial" w:hAnsi="Arial" w:cs="Arial"/>
          <w:sz w:val="24"/>
          <w:szCs w:val="24"/>
        </w:rPr>
        <w:t>Na Lei Orçamentaria, a receita prevista e a despesa fixada deverão obedecer a classificação constante dos anexos 2 e 6 da Lei 4.320, de 17 de março de 1964;</w:t>
      </w:r>
    </w:p>
    <w:p w14:paraId="049702B8" w14:textId="77777777" w:rsidR="00B60292" w:rsidRPr="00B60292" w:rsidRDefault="00B60292" w:rsidP="00B60292">
      <w:pPr>
        <w:pStyle w:val="PargrafodaLista"/>
        <w:numPr>
          <w:ilvl w:val="0"/>
          <w:numId w:val="18"/>
        </w:numPr>
        <w:spacing w:after="0"/>
        <w:jc w:val="both"/>
        <w:rPr>
          <w:rFonts w:ascii="Arial" w:hAnsi="Arial" w:cs="Arial"/>
          <w:sz w:val="24"/>
          <w:szCs w:val="24"/>
        </w:rPr>
      </w:pPr>
      <w:r w:rsidRPr="00B60292">
        <w:rPr>
          <w:rFonts w:ascii="Arial" w:hAnsi="Arial" w:cs="Arial"/>
          <w:sz w:val="24"/>
          <w:szCs w:val="24"/>
        </w:rPr>
        <w:t>Para a reserva de contingência tenha realidade material, durante o exercício financeiro de 2023, somente poderão ser comprometidos 99,5</w:t>
      </w:r>
      <w:proofErr w:type="gramStart"/>
      <w:r w:rsidRPr="00B60292">
        <w:rPr>
          <w:rFonts w:ascii="Arial" w:hAnsi="Arial" w:cs="Arial"/>
          <w:sz w:val="24"/>
          <w:szCs w:val="24"/>
        </w:rPr>
        <w:t>%(</w:t>
      </w:r>
      <w:proofErr w:type="gramEnd"/>
      <w:r w:rsidRPr="00B60292">
        <w:rPr>
          <w:rFonts w:ascii="Arial" w:hAnsi="Arial" w:cs="Arial"/>
          <w:sz w:val="24"/>
          <w:szCs w:val="24"/>
        </w:rPr>
        <w:t xml:space="preserve">noventa e nove inteiros e cinco decimo por cento), da receita com as despesas orçamentarias; </w:t>
      </w:r>
    </w:p>
    <w:p w14:paraId="304FF681" w14:textId="77777777" w:rsidR="00B60292" w:rsidRPr="00B60292" w:rsidRDefault="00B60292" w:rsidP="00B60292">
      <w:pPr>
        <w:pStyle w:val="PargrafodaLista"/>
        <w:numPr>
          <w:ilvl w:val="0"/>
          <w:numId w:val="18"/>
        </w:numPr>
        <w:spacing w:after="0"/>
        <w:jc w:val="both"/>
        <w:rPr>
          <w:rFonts w:ascii="Arial" w:hAnsi="Arial" w:cs="Arial"/>
          <w:sz w:val="24"/>
          <w:szCs w:val="24"/>
        </w:rPr>
      </w:pPr>
      <w:r w:rsidRPr="00B60292">
        <w:rPr>
          <w:rFonts w:ascii="Arial" w:hAnsi="Arial" w:cs="Arial"/>
          <w:sz w:val="24"/>
          <w:szCs w:val="24"/>
        </w:rPr>
        <w:t xml:space="preserve">Durante a execução orçamentaria </w:t>
      </w:r>
      <w:proofErr w:type="gramStart"/>
      <w:r w:rsidRPr="00B60292">
        <w:rPr>
          <w:rFonts w:ascii="Arial" w:hAnsi="Arial" w:cs="Arial"/>
          <w:sz w:val="24"/>
          <w:szCs w:val="24"/>
        </w:rPr>
        <w:t>a  RESERVA</w:t>
      </w:r>
      <w:proofErr w:type="gramEnd"/>
      <w:r w:rsidRPr="00B60292">
        <w:rPr>
          <w:rFonts w:ascii="Arial" w:hAnsi="Arial" w:cs="Arial"/>
          <w:sz w:val="24"/>
          <w:szCs w:val="24"/>
        </w:rPr>
        <w:t xml:space="preserve"> DE CONTIGENCIA só deverá ser utilizada para:</w:t>
      </w:r>
    </w:p>
    <w:p w14:paraId="06B08C68" w14:textId="77777777" w:rsidR="00B60292" w:rsidRPr="00B60292" w:rsidRDefault="00B60292" w:rsidP="00B60292">
      <w:pPr>
        <w:pStyle w:val="PargrafodaLista"/>
        <w:numPr>
          <w:ilvl w:val="0"/>
          <w:numId w:val="20"/>
        </w:numPr>
        <w:spacing w:after="0"/>
        <w:jc w:val="both"/>
        <w:rPr>
          <w:rFonts w:ascii="Arial" w:hAnsi="Arial" w:cs="Arial"/>
          <w:sz w:val="24"/>
          <w:szCs w:val="24"/>
        </w:rPr>
      </w:pPr>
      <w:r w:rsidRPr="00B60292">
        <w:rPr>
          <w:rFonts w:ascii="Arial" w:hAnsi="Arial" w:cs="Arial"/>
          <w:sz w:val="24"/>
          <w:szCs w:val="24"/>
        </w:rPr>
        <w:t>Financiar passivos contingentes de natureza emergencial ou de valor imprevisível quando da elaboração da Lei Orçamentaria;</w:t>
      </w:r>
    </w:p>
    <w:p w14:paraId="3E072795" w14:textId="77777777" w:rsidR="00B60292" w:rsidRPr="00B60292" w:rsidRDefault="00B60292" w:rsidP="00B60292">
      <w:pPr>
        <w:pStyle w:val="PargrafodaLista"/>
        <w:numPr>
          <w:ilvl w:val="0"/>
          <w:numId w:val="20"/>
        </w:numPr>
        <w:spacing w:after="0"/>
        <w:jc w:val="both"/>
        <w:rPr>
          <w:rFonts w:ascii="Arial" w:hAnsi="Arial" w:cs="Arial"/>
          <w:sz w:val="24"/>
          <w:szCs w:val="24"/>
        </w:rPr>
      </w:pPr>
      <w:r w:rsidRPr="00B60292">
        <w:rPr>
          <w:rFonts w:ascii="Arial" w:hAnsi="Arial" w:cs="Arial"/>
          <w:sz w:val="24"/>
          <w:szCs w:val="24"/>
        </w:rPr>
        <w:t>Pagar despesas relativas a eventos extraordinários que representam riscos de vida, a saúde ou a segurança da população;</w:t>
      </w:r>
    </w:p>
    <w:p w14:paraId="338642A4" w14:textId="77777777" w:rsidR="00B60292" w:rsidRPr="00B60292" w:rsidRDefault="00B60292" w:rsidP="00B60292">
      <w:pPr>
        <w:pStyle w:val="PargrafodaLista"/>
        <w:numPr>
          <w:ilvl w:val="0"/>
          <w:numId w:val="20"/>
        </w:numPr>
        <w:spacing w:after="0"/>
        <w:jc w:val="both"/>
        <w:rPr>
          <w:rFonts w:ascii="Arial" w:hAnsi="Arial" w:cs="Arial"/>
          <w:sz w:val="24"/>
          <w:szCs w:val="24"/>
        </w:rPr>
      </w:pPr>
      <w:r w:rsidRPr="00B60292">
        <w:rPr>
          <w:rFonts w:ascii="Arial" w:hAnsi="Arial" w:cs="Arial"/>
          <w:sz w:val="24"/>
          <w:szCs w:val="24"/>
        </w:rPr>
        <w:t>Cobrir frustação de arrecadação de receita de transferência, que deveria ser empregada em projetos ou atividades pertinentes as metas e prioridades da administração municipal fixada para o ano de 2023.</w:t>
      </w:r>
    </w:p>
    <w:p w14:paraId="40B75A4E" w14:textId="77777777" w:rsidR="00B60292" w:rsidRPr="00B60292" w:rsidRDefault="00B60292" w:rsidP="00B60292">
      <w:pPr>
        <w:jc w:val="both"/>
        <w:rPr>
          <w:rFonts w:ascii="Arial" w:hAnsi="Arial" w:cs="Arial"/>
        </w:rPr>
      </w:pPr>
    </w:p>
    <w:p w14:paraId="55103C2D" w14:textId="77777777" w:rsidR="00B60292" w:rsidRPr="00B60292" w:rsidRDefault="00B60292" w:rsidP="00B60292">
      <w:pPr>
        <w:pStyle w:val="PargrafodaLista"/>
        <w:numPr>
          <w:ilvl w:val="0"/>
          <w:numId w:val="18"/>
        </w:numPr>
        <w:spacing w:after="0"/>
        <w:jc w:val="both"/>
        <w:rPr>
          <w:rFonts w:ascii="Arial" w:hAnsi="Arial" w:cs="Arial"/>
          <w:sz w:val="24"/>
          <w:szCs w:val="24"/>
        </w:rPr>
      </w:pPr>
      <w:r w:rsidRPr="00B60292">
        <w:rPr>
          <w:rFonts w:ascii="Arial" w:hAnsi="Arial" w:cs="Arial"/>
          <w:sz w:val="24"/>
          <w:szCs w:val="24"/>
        </w:rPr>
        <w:t xml:space="preserve">Abrir créditos adicionais suplementares até o limite de 50% (cinquenta por cento) do total da despesa fixada no orçamento para o exercício de 2023. </w:t>
      </w:r>
    </w:p>
    <w:p w14:paraId="6AE15C04" w14:textId="77777777" w:rsidR="00B60292" w:rsidRPr="00B60292" w:rsidRDefault="00B60292" w:rsidP="00B60292">
      <w:pPr>
        <w:pStyle w:val="PargrafodaLista"/>
        <w:spacing w:after="0"/>
        <w:ind w:left="1440"/>
        <w:jc w:val="both"/>
        <w:rPr>
          <w:rFonts w:ascii="Arial" w:hAnsi="Arial" w:cs="Arial"/>
          <w:sz w:val="24"/>
          <w:szCs w:val="24"/>
        </w:rPr>
      </w:pPr>
    </w:p>
    <w:p w14:paraId="62940534" w14:textId="77777777" w:rsidR="00B60292" w:rsidRPr="00B60292" w:rsidRDefault="00B60292" w:rsidP="00B60292">
      <w:pPr>
        <w:jc w:val="both"/>
        <w:rPr>
          <w:rFonts w:ascii="Arial" w:hAnsi="Arial" w:cs="Arial"/>
        </w:rPr>
      </w:pPr>
    </w:p>
    <w:p w14:paraId="6398908D" w14:textId="77777777" w:rsidR="00B60292" w:rsidRPr="00B60292" w:rsidRDefault="00B60292" w:rsidP="00B60292">
      <w:pPr>
        <w:jc w:val="both"/>
        <w:rPr>
          <w:rFonts w:ascii="Arial" w:hAnsi="Arial" w:cs="Arial"/>
        </w:rPr>
      </w:pPr>
      <w:r w:rsidRPr="00B60292">
        <w:rPr>
          <w:rFonts w:ascii="Arial" w:hAnsi="Arial" w:cs="Arial"/>
          <w:b/>
        </w:rPr>
        <w:t>Art. 8º</w:t>
      </w:r>
      <w:r w:rsidRPr="00B60292">
        <w:rPr>
          <w:rFonts w:ascii="Arial" w:hAnsi="Arial" w:cs="Arial"/>
        </w:rPr>
        <w:t>- O Projeto de Lei Orçamentaria demonstrara, ainda a estimativa da margem de expansão das despesas obrigatórias de caráter continuado para o ano de 2023, em valores correntes e em termos de percentual da receita liquida, destacando-se pelo menos, as relativas aos gastos com pessoal e encargos sociais.</w:t>
      </w:r>
    </w:p>
    <w:p w14:paraId="6EEE6A4E" w14:textId="77777777" w:rsidR="00B60292" w:rsidRPr="00B60292" w:rsidRDefault="00B60292" w:rsidP="00B60292">
      <w:pPr>
        <w:pStyle w:val="PargrafodaLista"/>
        <w:spacing w:after="0"/>
        <w:ind w:left="2160"/>
        <w:jc w:val="both"/>
        <w:rPr>
          <w:rFonts w:ascii="Arial" w:hAnsi="Arial" w:cs="Arial"/>
          <w:sz w:val="24"/>
          <w:szCs w:val="24"/>
        </w:rPr>
      </w:pPr>
    </w:p>
    <w:p w14:paraId="4B71208E" w14:textId="77777777" w:rsidR="00B60292" w:rsidRPr="00B60292" w:rsidRDefault="00B60292" w:rsidP="00B60292">
      <w:pPr>
        <w:jc w:val="both"/>
        <w:rPr>
          <w:rFonts w:ascii="Arial" w:hAnsi="Arial" w:cs="Arial"/>
        </w:rPr>
      </w:pPr>
      <w:r w:rsidRPr="00B60292">
        <w:rPr>
          <w:rFonts w:ascii="Arial" w:hAnsi="Arial" w:cs="Arial"/>
          <w:b/>
        </w:rPr>
        <w:t>Art. 9º</w:t>
      </w:r>
      <w:r w:rsidRPr="00B60292">
        <w:rPr>
          <w:rFonts w:ascii="Arial" w:hAnsi="Arial" w:cs="Arial"/>
        </w:rPr>
        <w:t>- A elaboração do projeto, a aprovação e a execução da lei orçamentária de 2023 deverá ser realizada de modo a evidenciar a melhor transparência na gestão fiscal, melhor transparência na gestão fiscal, observando o princípio da publicidade e permitindo-se o amplo acesso da sociedade a todas as informações relativas a cada uma dessas etapas.</w:t>
      </w:r>
    </w:p>
    <w:p w14:paraId="4DFAC8EB" w14:textId="77777777" w:rsidR="00B60292" w:rsidRPr="00B60292" w:rsidRDefault="00B60292" w:rsidP="00B60292">
      <w:pPr>
        <w:jc w:val="both"/>
        <w:rPr>
          <w:rFonts w:ascii="Arial" w:hAnsi="Arial" w:cs="Arial"/>
        </w:rPr>
      </w:pPr>
    </w:p>
    <w:p w14:paraId="28FAB757" w14:textId="77777777" w:rsidR="00B60292" w:rsidRPr="00B60292" w:rsidRDefault="00B60292" w:rsidP="00B60292">
      <w:pPr>
        <w:jc w:val="both"/>
        <w:rPr>
          <w:rFonts w:ascii="Arial" w:hAnsi="Arial" w:cs="Arial"/>
        </w:rPr>
      </w:pPr>
      <w:r w:rsidRPr="00B60292">
        <w:rPr>
          <w:rFonts w:ascii="Arial" w:hAnsi="Arial" w:cs="Arial"/>
          <w:b/>
        </w:rPr>
        <w:lastRenderedPageBreak/>
        <w:t>Art. 10º</w:t>
      </w:r>
      <w:r w:rsidRPr="00B60292">
        <w:rPr>
          <w:rFonts w:ascii="Arial" w:hAnsi="Arial" w:cs="Arial"/>
        </w:rPr>
        <w:t>- A elaboração do projeto, a aprovação e a execução da lei orçamentária de 2023 deverão levar em conta, ainda, a obtenção de superávit primário, a ser demonstrado no anexo de metas fiscais, observadas, contudo, as suas posteriores alterações durante a execução orçamentária.</w:t>
      </w:r>
    </w:p>
    <w:p w14:paraId="35584186" w14:textId="77777777" w:rsidR="00B60292" w:rsidRPr="00B60292" w:rsidRDefault="00B60292" w:rsidP="00B60292">
      <w:pPr>
        <w:jc w:val="both"/>
        <w:rPr>
          <w:rFonts w:ascii="Arial" w:hAnsi="Arial" w:cs="Arial"/>
        </w:rPr>
      </w:pPr>
    </w:p>
    <w:p w14:paraId="15D67F02" w14:textId="77777777" w:rsidR="00B60292" w:rsidRPr="00B60292" w:rsidRDefault="00B60292" w:rsidP="00B60292">
      <w:pPr>
        <w:jc w:val="both"/>
        <w:rPr>
          <w:rFonts w:ascii="Arial" w:hAnsi="Arial" w:cs="Arial"/>
        </w:rPr>
      </w:pPr>
      <w:r w:rsidRPr="00B60292">
        <w:rPr>
          <w:rFonts w:ascii="Arial" w:hAnsi="Arial" w:cs="Arial"/>
          <w:b/>
        </w:rPr>
        <w:t>Art. 11</w:t>
      </w:r>
      <w:r w:rsidRPr="00B60292">
        <w:rPr>
          <w:rFonts w:ascii="Arial" w:hAnsi="Arial" w:cs="Arial"/>
        </w:rPr>
        <w:t xml:space="preserve">º - O poder Legislativo terá como limite de suas despesas correntes e de capital em 2023, para efeito de elaboração de sua respectiva proposta orçamentaria, o total da receita tributária mais transferência constitucionais realizadas no ano de 2022, em observância, ainda aos princípios da emenda constitucional nº 24/2000. </w:t>
      </w:r>
    </w:p>
    <w:p w14:paraId="60D33496" w14:textId="77777777" w:rsidR="00B60292" w:rsidRPr="00B60292" w:rsidRDefault="00B60292" w:rsidP="00B60292">
      <w:pPr>
        <w:jc w:val="both"/>
        <w:rPr>
          <w:rFonts w:ascii="Arial" w:hAnsi="Arial" w:cs="Arial"/>
        </w:rPr>
      </w:pPr>
    </w:p>
    <w:p w14:paraId="21953590" w14:textId="77777777" w:rsidR="00B60292" w:rsidRPr="00B60292" w:rsidRDefault="00B60292" w:rsidP="00B60292">
      <w:pPr>
        <w:jc w:val="both"/>
        <w:rPr>
          <w:rFonts w:ascii="Arial" w:hAnsi="Arial" w:cs="Arial"/>
        </w:rPr>
      </w:pPr>
      <w:r w:rsidRPr="00B60292">
        <w:rPr>
          <w:rFonts w:ascii="Arial" w:hAnsi="Arial" w:cs="Arial"/>
          <w:b/>
        </w:rPr>
        <w:t>Art. 12º</w:t>
      </w:r>
      <w:r w:rsidRPr="00B60292">
        <w:rPr>
          <w:rFonts w:ascii="Arial" w:hAnsi="Arial" w:cs="Arial"/>
        </w:rPr>
        <w:t>- Além de observar as demais diretrizes estabelecidas nesta Lei, a alocação dos recursos na lei do orçamento e em seus créditos adicionais será feita de forma a proporcionar o controle dos custos das ações e avaliações dos resultados dos programas de governo.</w:t>
      </w:r>
    </w:p>
    <w:p w14:paraId="74348B55" w14:textId="77777777" w:rsidR="00B60292" w:rsidRPr="00B60292" w:rsidRDefault="00B60292" w:rsidP="00B60292">
      <w:pPr>
        <w:jc w:val="both"/>
        <w:rPr>
          <w:rFonts w:ascii="Arial" w:hAnsi="Arial" w:cs="Arial"/>
        </w:rPr>
      </w:pPr>
    </w:p>
    <w:p w14:paraId="1ED23AA9" w14:textId="77777777" w:rsidR="00B60292" w:rsidRPr="00B60292" w:rsidRDefault="00B60292" w:rsidP="00B60292">
      <w:pPr>
        <w:jc w:val="both"/>
        <w:rPr>
          <w:rFonts w:ascii="Arial" w:hAnsi="Arial" w:cs="Arial"/>
        </w:rPr>
      </w:pPr>
      <w:r w:rsidRPr="00B60292">
        <w:rPr>
          <w:rFonts w:ascii="Arial" w:hAnsi="Arial" w:cs="Arial"/>
        </w:rPr>
        <w:t xml:space="preserve">Art. </w:t>
      </w:r>
      <w:r w:rsidRPr="00B60292">
        <w:rPr>
          <w:rFonts w:ascii="Arial" w:hAnsi="Arial" w:cs="Arial"/>
          <w:b/>
        </w:rPr>
        <w:t>13º</w:t>
      </w:r>
      <w:r w:rsidRPr="00B60292">
        <w:rPr>
          <w:rFonts w:ascii="Arial" w:hAnsi="Arial" w:cs="Arial"/>
        </w:rPr>
        <w:t>- A cada programa das áreas de educação, saúde e assistência social previstos no orçamento, deverá ser associado um PRODUTO, medido segundo unidades não monetárias, tendo custo unitário estimado igual ao total das dotações prevista no orçamento para o programa, dividido pelo número de unidades físicas previstas.</w:t>
      </w:r>
    </w:p>
    <w:p w14:paraId="022125C3" w14:textId="77777777" w:rsidR="00B60292" w:rsidRPr="00B60292" w:rsidRDefault="00B60292" w:rsidP="00B60292">
      <w:pPr>
        <w:jc w:val="both"/>
        <w:rPr>
          <w:rFonts w:ascii="Arial" w:hAnsi="Arial" w:cs="Arial"/>
        </w:rPr>
      </w:pPr>
    </w:p>
    <w:p w14:paraId="4CB25E70" w14:textId="77777777" w:rsidR="00B60292" w:rsidRPr="00B60292" w:rsidRDefault="00B60292" w:rsidP="00B60292">
      <w:pPr>
        <w:pStyle w:val="PargrafodaLista"/>
        <w:spacing w:after="0"/>
        <w:ind w:left="2160"/>
        <w:jc w:val="both"/>
        <w:rPr>
          <w:rFonts w:ascii="Arial" w:hAnsi="Arial" w:cs="Arial"/>
          <w:sz w:val="24"/>
          <w:szCs w:val="24"/>
        </w:rPr>
      </w:pPr>
      <w:r w:rsidRPr="00B60292">
        <w:rPr>
          <w:rFonts w:ascii="Arial" w:hAnsi="Arial" w:cs="Arial"/>
          <w:sz w:val="24"/>
          <w:szCs w:val="24"/>
        </w:rPr>
        <w:t>Parágrafo 1º- Por unidades físicas entendem-se as unidades do produto esperado pelo emprego de recursos públicos, a exemplo do número de alunos matriculados, número de atendimento odontológicos, número de consultas medicas, número de famílias assistidas e assim por diante.</w:t>
      </w:r>
    </w:p>
    <w:p w14:paraId="71DDDC28" w14:textId="77777777" w:rsidR="00B60292" w:rsidRPr="00B60292" w:rsidRDefault="00B60292" w:rsidP="00B60292">
      <w:pPr>
        <w:pStyle w:val="PargrafodaLista"/>
        <w:spacing w:after="0"/>
        <w:ind w:left="2160"/>
        <w:jc w:val="both"/>
        <w:rPr>
          <w:rFonts w:ascii="Arial" w:hAnsi="Arial" w:cs="Arial"/>
          <w:sz w:val="24"/>
          <w:szCs w:val="24"/>
        </w:rPr>
      </w:pPr>
      <w:r w:rsidRPr="00B60292">
        <w:rPr>
          <w:rFonts w:ascii="Arial" w:hAnsi="Arial" w:cs="Arial"/>
          <w:sz w:val="24"/>
          <w:szCs w:val="24"/>
        </w:rPr>
        <w:t>Parágrafo 2º- Ao final do exercício, o custo unitário será representado pelo valor da despesa realizada no programa, dividida pelo número de unidades efetivamente produzidas.</w:t>
      </w:r>
    </w:p>
    <w:p w14:paraId="6753E9D5" w14:textId="77777777" w:rsidR="00B60292" w:rsidRPr="00B60292" w:rsidRDefault="00B60292" w:rsidP="00B60292">
      <w:pPr>
        <w:pStyle w:val="PargrafodaLista"/>
        <w:spacing w:after="0"/>
        <w:ind w:left="2160"/>
        <w:jc w:val="both"/>
        <w:rPr>
          <w:rFonts w:ascii="Arial" w:hAnsi="Arial" w:cs="Arial"/>
          <w:sz w:val="24"/>
          <w:szCs w:val="24"/>
        </w:rPr>
      </w:pPr>
      <w:r w:rsidRPr="00B60292">
        <w:rPr>
          <w:rFonts w:ascii="Arial" w:hAnsi="Arial" w:cs="Arial"/>
          <w:sz w:val="24"/>
          <w:szCs w:val="24"/>
        </w:rPr>
        <w:t>Parágrafo 3º- Até 31 de janeiro de 2023, o Chefe do Poder Executivo Municipal fara divulgar custo unitário revisto, o custo unitário realizado, o produto obtido na execução do programa, a quantidade estimada e a quantidade realizada.</w:t>
      </w:r>
    </w:p>
    <w:p w14:paraId="193E8199" w14:textId="77777777" w:rsidR="00B60292" w:rsidRPr="00B60292" w:rsidRDefault="00B60292" w:rsidP="00B60292">
      <w:pPr>
        <w:pStyle w:val="PargrafodaLista"/>
        <w:spacing w:after="0"/>
        <w:ind w:left="2160"/>
        <w:jc w:val="both"/>
        <w:rPr>
          <w:rFonts w:ascii="Arial" w:hAnsi="Arial" w:cs="Arial"/>
          <w:sz w:val="24"/>
          <w:szCs w:val="24"/>
        </w:rPr>
      </w:pPr>
      <w:r w:rsidRPr="00B60292">
        <w:rPr>
          <w:rFonts w:ascii="Arial" w:hAnsi="Arial" w:cs="Arial"/>
          <w:sz w:val="24"/>
          <w:szCs w:val="24"/>
        </w:rPr>
        <w:t>Parágrafo 4º- Divulgará, também, o total das despesas realizadas pela administração pública e o total dos gastos na realização dos programas das áreas de saúde, educação e assistência social.</w:t>
      </w:r>
    </w:p>
    <w:p w14:paraId="0DFE8FAB" w14:textId="77777777" w:rsidR="00B60292" w:rsidRPr="00B60292" w:rsidRDefault="00B60292" w:rsidP="00B60292">
      <w:pPr>
        <w:jc w:val="both"/>
        <w:rPr>
          <w:rFonts w:ascii="Arial" w:hAnsi="Arial" w:cs="Arial"/>
        </w:rPr>
      </w:pPr>
    </w:p>
    <w:p w14:paraId="79DA58BA" w14:textId="77777777" w:rsidR="00B60292" w:rsidRPr="00B60292" w:rsidRDefault="00B60292" w:rsidP="00B60292">
      <w:pPr>
        <w:jc w:val="both"/>
        <w:rPr>
          <w:rFonts w:ascii="Arial" w:hAnsi="Arial" w:cs="Arial"/>
        </w:rPr>
      </w:pPr>
      <w:r w:rsidRPr="00B60292">
        <w:rPr>
          <w:rFonts w:ascii="Arial" w:hAnsi="Arial" w:cs="Arial"/>
          <w:b/>
        </w:rPr>
        <w:t>Art. 14º</w:t>
      </w:r>
      <w:r w:rsidRPr="00B60292">
        <w:rPr>
          <w:rFonts w:ascii="Arial" w:hAnsi="Arial" w:cs="Arial"/>
        </w:rPr>
        <w:t xml:space="preserve"> - É vedada a inclusão, na Lei Orçamentaria em seus créditos adicionais, de dotações a título de subvenções sociais, ressalvadas as destinadas a entidades privadas sem fins lucrativos de atividade de natureza continuada que preencham uma das seguintes condições:</w:t>
      </w:r>
    </w:p>
    <w:p w14:paraId="488ACDF5" w14:textId="77777777" w:rsidR="00B60292" w:rsidRPr="00B60292" w:rsidRDefault="00B60292" w:rsidP="00B60292">
      <w:pPr>
        <w:pStyle w:val="PargrafodaLista"/>
        <w:numPr>
          <w:ilvl w:val="0"/>
          <w:numId w:val="21"/>
        </w:numPr>
        <w:spacing w:after="0"/>
        <w:jc w:val="both"/>
        <w:rPr>
          <w:rFonts w:ascii="Arial" w:hAnsi="Arial" w:cs="Arial"/>
          <w:sz w:val="24"/>
          <w:szCs w:val="24"/>
        </w:rPr>
      </w:pPr>
      <w:r w:rsidRPr="00B60292">
        <w:rPr>
          <w:rFonts w:ascii="Arial" w:hAnsi="Arial" w:cs="Arial"/>
          <w:sz w:val="24"/>
          <w:szCs w:val="24"/>
        </w:rPr>
        <w:lastRenderedPageBreak/>
        <w:t>Sejam de atendimento direto ao público, de forma gratuita, nas áreas de assistência social, saúde ou educação.</w:t>
      </w:r>
    </w:p>
    <w:p w14:paraId="100C098C" w14:textId="77777777" w:rsidR="00B60292" w:rsidRPr="00B60292" w:rsidRDefault="00B60292" w:rsidP="00B60292">
      <w:pPr>
        <w:pStyle w:val="PargrafodaLista"/>
        <w:numPr>
          <w:ilvl w:val="0"/>
          <w:numId w:val="21"/>
        </w:numPr>
        <w:spacing w:after="0"/>
        <w:jc w:val="both"/>
        <w:rPr>
          <w:rFonts w:ascii="Arial" w:hAnsi="Arial" w:cs="Arial"/>
          <w:sz w:val="24"/>
          <w:szCs w:val="24"/>
        </w:rPr>
      </w:pPr>
      <w:r w:rsidRPr="00B60292">
        <w:rPr>
          <w:rFonts w:ascii="Arial" w:hAnsi="Arial" w:cs="Arial"/>
          <w:sz w:val="24"/>
          <w:szCs w:val="24"/>
        </w:rPr>
        <w:t>Sejam vinculadas a organismo nacionais ou internacionais de natureza filantrópica, institucional ou assistencial;</w:t>
      </w:r>
    </w:p>
    <w:p w14:paraId="38D6F5A9" w14:textId="77777777" w:rsidR="00B60292" w:rsidRPr="00B60292" w:rsidRDefault="00B60292" w:rsidP="00B60292">
      <w:pPr>
        <w:pStyle w:val="PargrafodaLista"/>
        <w:numPr>
          <w:ilvl w:val="0"/>
          <w:numId w:val="21"/>
        </w:numPr>
        <w:spacing w:after="0"/>
        <w:jc w:val="both"/>
        <w:rPr>
          <w:rFonts w:ascii="Arial" w:hAnsi="Arial" w:cs="Arial"/>
          <w:sz w:val="24"/>
          <w:szCs w:val="24"/>
        </w:rPr>
      </w:pPr>
      <w:r w:rsidRPr="00B60292">
        <w:rPr>
          <w:rFonts w:ascii="Arial" w:hAnsi="Arial" w:cs="Arial"/>
          <w:sz w:val="24"/>
          <w:szCs w:val="24"/>
        </w:rPr>
        <w:t>Atendam ao disposto no art. 204 da Constituição Federal, bem como ao art. 61 de suas disposições Constitucionais Transitórias (ADCT).</w:t>
      </w:r>
    </w:p>
    <w:p w14:paraId="299B17E8" w14:textId="77777777" w:rsidR="00B60292" w:rsidRPr="00B60292" w:rsidRDefault="00B60292" w:rsidP="00B60292">
      <w:pPr>
        <w:pStyle w:val="PargrafodaLista"/>
        <w:spacing w:after="0"/>
        <w:ind w:left="2880"/>
        <w:jc w:val="both"/>
        <w:rPr>
          <w:rFonts w:ascii="Arial" w:hAnsi="Arial" w:cs="Arial"/>
          <w:sz w:val="24"/>
          <w:szCs w:val="24"/>
        </w:rPr>
      </w:pPr>
      <w:r w:rsidRPr="00B60292">
        <w:rPr>
          <w:rFonts w:ascii="Arial" w:hAnsi="Arial" w:cs="Arial"/>
          <w:sz w:val="24"/>
          <w:szCs w:val="24"/>
        </w:rPr>
        <w:t>ᶊ 1º- A habilitação ao recebimento de subvenções sociais por parte de entidades privadas sem fins lucrativos dar-se-á mediante a apresentação de declaração, que comprove o seu regular funcionamento nos últimos cinco anos, emitidas no exercício de 2022 por três autoridades locais, além de comprovante de regularidade do mandato de sua diretoria.</w:t>
      </w:r>
    </w:p>
    <w:p w14:paraId="3DF0EC02" w14:textId="77777777" w:rsidR="00B60292" w:rsidRPr="00B60292" w:rsidRDefault="00B60292" w:rsidP="00B60292">
      <w:pPr>
        <w:pStyle w:val="PargrafodaLista"/>
        <w:spacing w:after="0"/>
        <w:ind w:left="2880"/>
        <w:jc w:val="both"/>
        <w:rPr>
          <w:rFonts w:ascii="Arial" w:hAnsi="Arial" w:cs="Arial"/>
          <w:sz w:val="24"/>
          <w:szCs w:val="24"/>
        </w:rPr>
      </w:pPr>
      <w:r w:rsidRPr="00B60292">
        <w:rPr>
          <w:rFonts w:ascii="Arial" w:hAnsi="Arial" w:cs="Arial"/>
          <w:sz w:val="24"/>
          <w:szCs w:val="24"/>
        </w:rPr>
        <w:t>ᶊ 2º- As subvenções sociais prevista no orçamento só poderão ser transferidas mediantes celebração do convenio, obrigando-se o beneficiário a prestação de contas e a obedecer, na formalização dos respectivos instrumentos e na liberação de recursos, as regras do art. 116 da Lei Federal nº 8.666/93, com suas alterações posteriores.</w:t>
      </w:r>
    </w:p>
    <w:p w14:paraId="5E9AE290" w14:textId="77777777" w:rsidR="00B60292" w:rsidRPr="00B60292" w:rsidRDefault="00B60292" w:rsidP="00B60292">
      <w:pPr>
        <w:pStyle w:val="PargrafodaLista"/>
        <w:spacing w:after="0"/>
        <w:ind w:left="2880"/>
        <w:jc w:val="both"/>
        <w:rPr>
          <w:rFonts w:ascii="Arial" w:hAnsi="Arial" w:cs="Arial"/>
          <w:sz w:val="24"/>
          <w:szCs w:val="24"/>
        </w:rPr>
      </w:pPr>
      <w:r w:rsidRPr="00B60292">
        <w:rPr>
          <w:rFonts w:ascii="Arial" w:hAnsi="Arial" w:cs="Arial"/>
          <w:sz w:val="24"/>
          <w:szCs w:val="24"/>
        </w:rPr>
        <w:t>ᶊ 3º- É vedada a inclusão no orçamento de dotação global a título de subvenções sociais.</w:t>
      </w:r>
    </w:p>
    <w:p w14:paraId="76F2A658" w14:textId="77777777" w:rsidR="00B60292" w:rsidRPr="00B60292" w:rsidRDefault="00B60292" w:rsidP="00B60292">
      <w:pPr>
        <w:pStyle w:val="PargrafodaLista"/>
        <w:spacing w:after="0"/>
        <w:ind w:left="2880"/>
        <w:jc w:val="both"/>
        <w:rPr>
          <w:rFonts w:ascii="Arial" w:hAnsi="Arial" w:cs="Arial"/>
          <w:sz w:val="24"/>
          <w:szCs w:val="24"/>
        </w:rPr>
      </w:pPr>
    </w:p>
    <w:p w14:paraId="55E47DB8" w14:textId="77777777" w:rsidR="00B60292" w:rsidRPr="00B60292" w:rsidRDefault="00B60292" w:rsidP="00B60292">
      <w:pPr>
        <w:jc w:val="both"/>
        <w:rPr>
          <w:rFonts w:ascii="Arial" w:hAnsi="Arial" w:cs="Arial"/>
        </w:rPr>
      </w:pPr>
      <w:r w:rsidRPr="00B60292">
        <w:rPr>
          <w:rFonts w:ascii="Arial" w:hAnsi="Arial" w:cs="Arial"/>
        </w:rPr>
        <w:t>Art.</w:t>
      </w:r>
      <w:r w:rsidRPr="00B60292">
        <w:rPr>
          <w:rFonts w:ascii="Arial" w:hAnsi="Arial" w:cs="Arial"/>
          <w:b/>
        </w:rPr>
        <w:t xml:space="preserve"> 15º</w:t>
      </w:r>
      <w:r w:rsidRPr="00B60292">
        <w:rPr>
          <w:rFonts w:ascii="Arial" w:hAnsi="Arial" w:cs="Arial"/>
        </w:rPr>
        <w:t>- É vedada também, a inclusão de dotações na Lei Orçamentaria e em seus créditos adicionais, a título de “AUXILIOS” a entidades privadas, ressalvadas as sem fins lucrativos e desde que:</w:t>
      </w:r>
    </w:p>
    <w:p w14:paraId="39B7F082" w14:textId="77777777" w:rsidR="00B60292" w:rsidRPr="00B60292" w:rsidRDefault="00B60292" w:rsidP="00B60292">
      <w:pPr>
        <w:pStyle w:val="PargrafodaLista"/>
        <w:numPr>
          <w:ilvl w:val="0"/>
          <w:numId w:val="22"/>
        </w:numPr>
        <w:spacing w:after="0"/>
        <w:jc w:val="both"/>
        <w:rPr>
          <w:rFonts w:ascii="Arial" w:hAnsi="Arial" w:cs="Arial"/>
          <w:sz w:val="24"/>
          <w:szCs w:val="24"/>
        </w:rPr>
      </w:pPr>
      <w:r w:rsidRPr="00B60292">
        <w:rPr>
          <w:rFonts w:ascii="Arial" w:hAnsi="Arial" w:cs="Arial"/>
          <w:sz w:val="24"/>
          <w:szCs w:val="24"/>
        </w:rPr>
        <w:t>Prestem atendimento direto e gratuito ao público e estejam voltadas para o ensino especial junto a comunidade escolar municipal do ensino fundamental ou equivalente;</w:t>
      </w:r>
    </w:p>
    <w:p w14:paraId="60927DF2" w14:textId="77777777" w:rsidR="00B60292" w:rsidRPr="00B60292" w:rsidRDefault="00B60292" w:rsidP="00B60292">
      <w:pPr>
        <w:pStyle w:val="PargrafodaLista"/>
        <w:numPr>
          <w:ilvl w:val="0"/>
          <w:numId w:val="22"/>
        </w:numPr>
        <w:spacing w:after="0"/>
        <w:jc w:val="both"/>
        <w:rPr>
          <w:rFonts w:ascii="Arial" w:hAnsi="Arial" w:cs="Arial"/>
          <w:sz w:val="24"/>
          <w:szCs w:val="24"/>
        </w:rPr>
      </w:pPr>
      <w:r w:rsidRPr="00B60292">
        <w:rPr>
          <w:rFonts w:ascii="Arial" w:hAnsi="Arial" w:cs="Arial"/>
          <w:sz w:val="24"/>
          <w:szCs w:val="24"/>
        </w:rPr>
        <w:t>Estejam voltadas para as ações de saúde e de atendimento direto e gratuito ao público, ou que estejam registradas junto ao Concelho Nacional de Assistência Social – CNAS;</w:t>
      </w:r>
    </w:p>
    <w:p w14:paraId="6EF69B22" w14:textId="77777777" w:rsidR="00B60292" w:rsidRPr="00B60292" w:rsidRDefault="00B60292" w:rsidP="00B60292">
      <w:pPr>
        <w:pStyle w:val="PargrafodaLista"/>
        <w:numPr>
          <w:ilvl w:val="0"/>
          <w:numId w:val="22"/>
        </w:numPr>
        <w:spacing w:after="0"/>
        <w:jc w:val="both"/>
        <w:rPr>
          <w:rFonts w:ascii="Arial" w:hAnsi="Arial" w:cs="Arial"/>
          <w:sz w:val="24"/>
          <w:szCs w:val="24"/>
        </w:rPr>
      </w:pPr>
      <w:r w:rsidRPr="00B60292">
        <w:rPr>
          <w:rFonts w:ascii="Arial" w:hAnsi="Arial" w:cs="Arial"/>
          <w:sz w:val="24"/>
          <w:szCs w:val="24"/>
        </w:rPr>
        <w:t>Sejam consórcios intermunicipais de saúde, ou equivalente constituídos exclusivamente por entes públicos, que participem da execução de programas nacionais de saúde;</w:t>
      </w:r>
    </w:p>
    <w:p w14:paraId="05AA489D" w14:textId="77777777" w:rsidR="00B60292" w:rsidRPr="00B60292" w:rsidRDefault="00B60292" w:rsidP="00B60292">
      <w:pPr>
        <w:pStyle w:val="PargrafodaLista"/>
        <w:numPr>
          <w:ilvl w:val="0"/>
          <w:numId w:val="22"/>
        </w:numPr>
        <w:spacing w:after="0"/>
        <w:jc w:val="both"/>
        <w:rPr>
          <w:rFonts w:ascii="Arial" w:hAnsi="Arial" w:cs="Arial"/>
          <w:sz w:val="24"/>
          <w:szCs w:val="24"/>
        </w:rPr>
      </w:pPr>
      <w:r w:rsidRPr="00B60292">
        <w:rPr>
          <w:rFonts w:ascii="Arial" w:hAnsi="Arial" w:cs="Arial"/>
          <w:sz w:val="24"/>
          <w:szCs w:val="24"/>
        </w:rPr>
        <w:lastRenderedPageBreak/>
        <w:t>Sejam qualificados como Organização da Sociedade Civil de Interesse Público, na forma de legislação pertinente.</w:t>
      </w:r>
    </w:p>
    <w:p w14:paraId="70B059D1" w14:textId="77777777" w:rsidR="00B60292" w:rsidRPr="00B60292" w:rsidRDefault="00B60292" w:rsidP="00B60292">
      <w:pPr>
        <w:jc w:val="both"/>
        <w:rPr>
          <w:rFonts w:ascii="Arial" w:hAnsi="Arial" w:cs="Arial"/>
        </w:rPr>
      </w:pPr>
    </w:p>
    <w:p w14:paraId="38729C44" w14:textId="77777777" w:rsidR="00B60292" w:rsidRPr="00B60292" w:rsidRDefault="00B60292" w:rsidP="00B60292">
      <w:pPr>
        <w:jc w:val="both"/>
        <w:rPr>
          <w:rFonts w:ascii="Arial" w:hAnsi="Arial" w:cs="Arial"/>
        </w:rPr>
      </w:pPr>
      <w:r w:rsidRPr="00B60292">
        <w:rPr>
          <w:rFonts w:ascii="Arial" w:hAnsi="Arial" w:cs="Arial"/>
          <w:b/>
        </w:rPr>
        <w:t>Art. 16º</w:t>
      </w:r>
      <w:r w:rsidRPr="00B60292">
        <w:rPr>
          <w:rFonts w:ascii="Arial" w:hAnsi="Arial" w:cs="Arial"/>
        </w:rPr>
        <w:t>- A execução das ações que tratam os artigos 13 e 14 desta Lei fica condicionado, entretanto, à autorização exigida pelo art. 26 da Lei Complementar Federal Nº 101/2000(LRF).</w:t>
      </w:r>
    </w:p>
    <w:p w14:paraId="1FE1A191" w14:textId="77777777" w:rsidR="00B60292" w:rsidRPr="00B60292" w:rsidRDefault="00B60292" w:rsidP="00B60292">
      <w:pPr>
        <w:jc w:val="both"/>
        <w:rPr>
          <w:rFonts w:ascii="Arial" w:hAnsi="Arial" w:cs="Arial"/>
        </w:rPr>
      </w:pPr>
    </w:p>
    <w:p w14:paraId="2DFFE861" w14:textId="77777777" w:rsidR="00B60292" w:rsidRPr="00B60292" w:rsidRDefault="00B60292" w:rsidP="00B60292">
      <w:pPr>
        <w:jc w:val="both"/>
        <w:rPr>
          <w:rFonts w:ascii="Arial" w:hAnsi="Arial" w:cs="Arial"/>
        </w:rPr>
      </w:pPr>
      <w:r w:rsidRPr="00B60292">
        <w:rPr>
          <w:rFonts w:ascii="Arial" w:hAnsi="Arial" w:cs="Arial"/>
          <w:b/>
        </w:rPr>
        <w:t>Art. 17º</w:t>
      </w:r>
      <w:r w:rsidRPr="00B60292">
        <w:rPr>
          <w:rFonts w:ascii="Arial" w:hAnsi="Arial" w:cs="Arial"/>
        </w:rPr>
        <w:t>- As entidades privadas beneficiadas com recursos públicos do orçamento municipal, a qualquer, título, sujeitarem-se a fiscalização pelo poder concedente, com a finalidade de se verificar o cumprimento de metas e objetivos para os quais receberam os recursos.</w:t>
      </w:r>
    </w:p>
    <w:p w14:paraId="4D82ADA0" w14:textId="77777777" w:rsidR="00B60292" w:rsidRPr="00B60292" w:rsidRDefault="00B60292" w:rsidP="00B60292">
      <w:pPr>
        <w:pStyle w:val="PargrafodaLista"/>
        <w:spacing w:after="0"/>
        <w:ind w:left="3600"/>
        <w:jc w:val="both"/>
        <w:rPr>
          <w:rFonts w:ascii="Arial" w:hAnsi="Arial" w:cs="Arial"/>
          <w:sz w:val="24"/>
          <w:szCs w:val="24"/>
        </w:rPr>
      </w:pPr>
    </w:p>
    <w:p w14:paraId="294BAB8B" w14:textId="77777777" w:rsidR="00B60292" w:rsidRPr="00B60292" w:rsidRDefault="00B60292" w:rsidP="00B60292">
      <w:pPr>
        <w:pStyle w:val="PargrafodaLista"/>
        <w:spacing w:after="0"/>
        <w:ind w:left="3600"/>
        <w:jc w:val="center"/>
        <w:rPr>
          <w:rFonts w:ascii="Arial" w:hAnsi="Arial" w:cs="Arial"/>
          <w:sz w:val="24"/>
          <w:szCs w:val="24"/>
        </w:rPr>
      </w:pPr>
      <w:r w:rsidRPr="00B60292">
        <w:rPr>
          <w:rFonts w:ascii="Arial" w:hAnsi="Arial" w:cs="Arial"/>
          <w:sz w:val="24"/>
          <w:szCs w:val="24"/>
        </w:rPr>
        <w:t>SEÇÃO II</w:t>
      </w:r>
    </w:p>
    <w:p w14:paraId="5700B3DC" w14:textId="77777777" w:rsidR="00B60292" w:rsidRPr="00B60292" w:rsidRDefault="00B60292" w:rsidP="00B60292">
      <w:pPr>
        <w:pStyle w:val="PargrafodaLista"/>
        <w:spacing w:after="0"/>
        <w:ind w:left="3600"/>
        <w:jc w:val="both"/>
        <w:rPr>
          <w:rFonts w:ascii="Arial" w:hAnsi="Arial" w:cs="Arial"/>
          <w:sz w:val="24"/>
          <w:szCs w:val="24"/>
        </w:rPr>
      </w:pPr>
    </w:p>
    <w:p w14:paraId="5100D9E2" w14:textId="77777777" w:rsidR="00B60292" w:rsidRPr="00B60292" w:rsidRDefault="00B60292" w:rsidP="00B60292">
      <w:pPr>
        <w:pStyle w:val="PargrafodaLista"/>
        <w:spacing w:after="0"/>
        <w:ind w:left="2160"/>
        <w:jc w:val="both"/>
        <w:rPr>
          <w:rFonts w:ascii="Arial" w:hAnsi="Arial" w:cs="Arial"/>
          <w:sz w:val="24"/>
          <w:szCs w:val="24"/>
        </w:rPr>
      </w:pPr>
      <w:r w:rsidRPr="00B60292">
        <w:rPr>
          <w:rFonts w:ascii="Arial" w:hAnsi="Arial" w:cs="Arial"/>
          <w:sz w:val="24"/>
          <w:szCs w:val="24"/>
        </w:rPr>
        <w:t>Das Diretrizes do Orçamento de Investimentos</w:t>
      </w:r>
    </w:p>
    <w:p w14:paraId="28B3A093" w14:textId="77777777" w:rsidR="00B60292" w:rsidRPr="00B60292" w:rsidRDefault="00B60292" w:rsidP="00B60292">
      <w:pPr>
        <w:pStyle w:val="PargrafodaLista"/>
        <w:spacing w:after="0"/>
        <w:ind w:left="2160"/>
        <w:jc w:val="both"/>
        <w:rPr>
          <w:rFonts w:ascii="Arial" w:hAnsi="Arial" w:cs="Arial"/>
          <w:sz w:val="24"/>
          <w:szCs w:val="24"/>
        </w:rPr>
      </w:pPr>
    </w:p>
    <w:p w14:paraId="0E23E958" w14:textId="77777777" w:rsidR="00B60292" w:rsidRPr="00B60292" w:rsidRDefault="00B60292" w:rsidP="00B60292">
      <w:pPr>
        <w:jc w:val="both"/>
        <w:rPr>
          <w:rFonts w:ascii="Arial" w:hAnsi="Arial" w:cs="Arial"/>
        </w:rPr>
      </w:pPr>
      <w:r w:rsidRPr="00B60292">
        <w:rPr>
          <w:rFonts w:ascii="Arial" w:hAnsi="Arial" w:cs="Arial"/>
          <w:b/>
        </w:rPr>
        <w:t>Art. 18º</w:t>
      </w:r>
      <w:r w:rsidRPr="00B60292">
        <w:rPr>
          <w:rFonts w:ascii="Arial" w:hAnsi="Arial" w:cs="Arial"/>
        </w:rPr>
        <w:t>- O orçamento de investimento, previsto para cada órgão, deverá constar, necessariamente, do plano plurianual de investimentos bem como nos demonstrativos orçamentários destacando-se, pelo menos:</w:t>
      </w:r>
    </w:p>
    <w:p w14:paraId="12BB8274" w14:textId="77777777" w:rsidR="00B60292" w:rsidRPr="00B60292" w:rsidRDefault="00B60292" w:rsidP="00B60292">
      <w:pPr>
        <w:pStyle w:val="PargrafodaLista"/>
        <w:numPr>
          <w:ilvl w:val="0"/>
          <w:numId w:val="23"/>
        </w:numPr>
        <w:spacing w:after="0"/>
        <w:jc w:val="both"/>
        <w:rPr>
          <w:rFonts w:ascii="Arial" w:hAnsi="Arial" w:cs="Arial"/>
          <w:sz w:val="24"/>
          <w:szCs w:val="24"/>
        </w:rPr>
      </w:pPr>
      <w:r w:rsidRPr="00B60292">
        <w:rPr>
          <w:rFonts w:ascii="Arial" w:hAnsi="Arial" w:cs="Arial"/>
          <w:sz w:val="24"/>
          <w:szCs w:val="24"/>
        </w:rPr>
        <w:t>Os investimentos correspondentes à aquisição de bens moveis e/ou construção de bens imóveis;</w:t>
      </w:r>
    </w:p>
    <w:p w14:paraId="3E88596F" w14:textId="77777777" w:rsidR="00B60292" w:rsidRPr="00B60292" w:rsidRDefault="00B60292" w:rsidP="00B60292">
      <w:pPr>
        <w:pStyle w:val="PargrafodaLista"/>
        <w:numPr>
          <w:ilvl w:val="0"/>
          <w:numId w:val="23"/>
        </w:numPr>
        <w:spacing w:after="0"/>
        <w:jc w:val="both"/>
        <w:rPr>
          <w:rFonts w:ascii="Arial" w:hAnsi="Arial" w:cs="Arial"/>
          <w:sz w:val="24"/>
          <w:szCs w:val="24"/>
        </w:rPr>
      </w:pPr>
      <w:r w:rsidRPr="00B60292">
        <w:rPr>
          <w:rFonts w:ascii="Arial" w:hAnsi="Arial" w:cs="Arial"/>
          <w:sz w:val="24"/>
          <w:szCs w:val="24"/>
        </w:rPr>
        <w:t>Os investimentos financiados com recursos originários de operação de crédito vinculados a projetos específicos, quando for preciso.</w:t>
      </w:r>
    </w:p>
    <w:p w14:paraId="0FDBC122" w14:textId="77777777" w:rsidR="00B60292" w:rsidRPr="00B60292" w:rsidRDefault="00B60292" w:rsidP="00B60292">
      <w:pPr>
        <w:pStyle w:val="PargrafodaLista"/>
        <w:spacing w:after="0"/>
        <w:ind w:left="2880"/>
        <w:jc w:val="both"/>
        <w:rPr>
          <w:rFonts w:ascii="Arial" w:hAnsi="Arial" w:cs="Arial"/>
          <w:sz w:val="24"/>
          <w:szCs w:val="24"/>
        </w:rPr>
      </w:pPr>
      <w:r w:rsidRPr="00B60292">
        <w:rPr>
          <w:rFonts w:ascii="Arial" w:hAnsi="Arial" w:cs="Arial"/>
          <w:sz w:val="24"/>
          <w:szCs w:val="24"/>
        </w:rPr>
        <w:t>Parágrafo Único – Só serão incluídas na proposta orçamentaria dotações para investimentos, se forem consideradas prioritários para o município ou atendem as exigências desta lei.</w:t>
      </w:r>
    </w:p>
    <w:p w14:paraId="7C8CE59A" w14:textId="77777777" w:rsidR="00B60292" w:rsidRPr="00B60292" w:rsidRDefault="00B60292" w:rsidP="00B60292">
      <w:pPr>
        <w:jc w:val="both"/>
        <w:rPr>
          <w:rFonts w:ascii="Arial" w:hAnsi="Arial" w:cs="Arial"/>
        </w:rPr>
      </w:pPr>
    </w:p>
    <w:p w14:paraId="44514440" w14:textId="77777777" w:rsidR="00B60292" w:rsidRPr="00B60292" w:rsidRDefault="00B60292" w:rsidP="00B60292">
      <w:pPr>
        <w:jc w:val="both"/>
        <w:rPr>
          <w:rFonts w:ascii="Arial" w:hAnsi="Arial" w:cs="Arial"/>
        </w:rPr>
      </w:pPr>
      <w:r w:rsidRPr="00B60292">
        <w:rPr>
          <w:rFonts w:ascii="Arial" w:hAnsi="Arial" w:cs="Arial"/>
          <w:b/>
        </w:rPr>
        <w:t>Art. 19º</w:t>
      </w:r>
      <w:r w:rsidRPr="00B60292">
        <w:rPr>
          <w:rFonts w:ascii="Arial" w:hAnsi="Arial" w:cs="Arial"/>
        </w:rPr>
        <w:t>- Na programação de investimentos serão observadas, ainda, as seguintes prioridades:</w:t>
      </w:r>
    </w:p>
    <w:p w14:paraId="7CB4161A" w14:textId="77777777" w:rsidR="00B60292" w:rsidRPr="00B60292" w:rsidRDefault="00B60292" w:rsidP="00B60292">
      <w:pPr>
        <w:pStyle w:val="PargrafodaLista"/>
        <w:numPr>
          <w:ilvl w:val="0"/>
          <w:numId w:val="24"/>
        </w:numPr>
        <w:spacing w:after="0"/>
        <w:jc w:val="both"/>
        <w:rPr>
          <w:rFonts w:ascii="Arial" w:hAnsi="Arial" w:cs="Arial"/>
          <w:sz w:val="24"/>
          <w:szCs w:val="24"/>
        </w:rPr>
      </w:pPr>
      <w:r w:rsidRPr="00B60292">
        <w:rPr>
          <w:rFonts w:ascii="Arial" w:hAnsi="Arial" w:cs="Arial"/>
          <w:sz w:val="24"/>
          <w:szCs w:val="24"/>
        </w:rPr>
        <w:t>Inclusão de projetos em andamento;</w:t>
      </w:r>
    </w:p>
    <w:p w14:paraId="23C0CEE5" w14:textId="77777777" w:rsidR="00B60292" w:rsidRPr="00B60292" w:rsidRDefault="00B60292" w:rsidP="00B60292">
      <w:pPr>
        <w:pStyle w:val="PargrafodaLista"/>
        <w:numPr>
          <w:ilvl w:val="0"/>
          <w:numId w:val="24"/>
        </w:numPr>
        <w:spacing w:after="0"/>
        <w:jc w:val="both"/>
        <w:rPr>
          <w:rFonts w:ascii="Arial" w:hAnsi="Arial" w:cs="Arial"/>
          <w:sz w:val="24"/>
          <w:szCs w:val="24"/>
        </w:rPr>
      </w:pPr>
      <w:r w:rsidRPr="00B60292">
        <w:rPr>
          <w:rFonts w:ascii="Arial" w:hAnsi="Arial" w:cs="Arial"/>
          <w:sz w:val="24"/>
          <w:szCs w:val="24"/>
        </w:rPr>
        <w:t xml:space="preserve">Inclusão de projetos em fase de conclusão. </w:t>
      </w:r>
    </w:p>
    <w:p w14:paraId="36CDECF3" w14:textId="77777777" w:rsidR="00B60292" w:rsidRPr="00B60292" w:rsidRDefault="00B60292" w:rsidP="00B60292">
      <w:pPr>
        <w:pStyle w:val="PargrafodaLista"/>
        <w:spacing w:after="0"/>
        <w:ind w:left="2880"/>
        <w:jc w:val="both"/>
        <w:rPr>
          <w:rFonts w:ascii="Arial" w:hAnsi="Arial" w:cs="Arial"/>
          <w:sz w:val="24"/>
          <w:szCs w:val="24"/>
        </w:rPr>
      </w:pPr>
    </w:p>
    <w:p w14:paraId="1508043E" w14:textId="77777777" w:rsidR="00B60292" w:rsidRPr="00B60292" w:rsidRDefault="00B60292" w:rsidP="00B60292">
      <w:pPr>
        <w:pStyle w:val="PargrafodaLista"/>
        <w:spacing w:after="0"/>
        <w:ind w:left="2880"/>
        <w:jc w:val="both"/>
        <w:rPr>
          <w:rFonts w:ascii="Arial" w:hAnsi="Arial" w:cs="Arial"/>
          <w:sz w:val="24"/>
          <w:szCs w:val="24"/>
        </w:rPr>
      </w:pPr>
    </w:p>
    <w:p w14:paraId="6F976974" w14:textId="77777777" w:rsidR="00B60292" w:rsidRPr="00B60292" w:rsidRDefault="00B60292" w:rsidP="00B60292">
      <w:pPr>
        <w:pStyle w:val="PargrafodaLista"/>
        <w:spacing w:after="0"/>
        <w:ind w:left="2880"/>
        <w:jc w:val="center"/>
        <w:rPr>
          <w:rFonts w:ascii="Arial" w:hAnsi="Arial" w:cs="Arial"/>
          <w:sz w:val="24"/>
          <w:szCs w:val="24"/>
        </w:rPr>
      </w:pPr>
      <w:r w:rsidRPr="00B60292">
        <w:rPr>
          <w:rFonts w:ascii="Arial" w:hAnsi="Arial" w:cs="Arial"/>
          <w:sz w:val="24"/>
          <w:szCs w:val="24"/>
        </w:rPr>
        <w:t>CAPÍTULO V</w:t>
      </w:r>
    </w:p>
    <w:p w14:paraId="1EB58A6B" w14:textId="77777777" w:rsidR="00B60292" w:rsidRPr="00B60292" w:rsidRDefault="00B60292" w:rsidP="00B60292">
      <w:pPr>
        <w:pStyle w:val="PargrafodaLista"/>
        <w:spacing w:after="0"/>
        <w:ind w:left="2880"/>
        <w:rPr>
          <w:rFonts w:ascii="Arial" w:hAnsi="Arial" w:cs="Arial"/>
          <w:sz w:val="24"/>
          <w:szCs w:val="24"/>
        </w:rPr>
      </w:pPr>
    </w:p>
    <w:p w14:paraId="358BE757" w14:textId="77777777" w:rsidR="00B60292" w:rsidRPr="00B60292" w:rsidRDefault="00B60292" w:rsidP="00B60292">
      <w:pPr>
        <w:pStyle w:val="PargrafodaLista"/>
        <w:spacing w:after="0"/>
        <w:ind w:left="2880"/>
        <w:rPr>
          <w:rFonts w:ascii="Arial" w:hAnsi="Arial" w:cs="Arial"/>
          <w:sz w:val="24"/>
          <w:szCs w:val="24"/>
        </w:rPr>
      </w:pPr>
      <w:r w:rsidRPr="00B60292">
        <w:rPr>
          <w:rFonts w:ascii="Arial" w:hAnsi="Arial" w:cs="Arial"/>
          <w:sz w:val="24"/>
          <w:szCs w:val="24"/>
        </w:rPr>
        <w:lastRenderedPageBreak/>
        <w:t>DAS DISPOSIÇÕES RELATIVAS ÀS DESPESAS COM PESSOAL E ENCARGOS SOCIAIS</w:t>
      </w:r>
    </w:p>
    <w:p w14:paraId="5336BE7C" w14:textId="77777777" w:rsidR="00B60292" w:rsidRPr="00B60292" w:rsidRDefault="00B60292" w:rsidP="00B60292">
      <w:pPr>
        <w:pStyle w:val="PargrafodaLista"/>
        <w:spacing w:after="0"/>
        <w:ind w:left="2880"/>
        <w:rPr>
          <w:rFonts w:ascii="Arial" w:hAnsi="Arial" w:cs="Arial"/>
          <w:sz w:val="24"/>
          <w:szCs w:val="24"/>
        </w:rPr>
      </w:pPr>
    </w:p>
    <w:p w14:paraId="763678A1" w14:textId="77777777" w:rsidR="00B60292" w:rsidRPr="00B60292" w:rsidRDefault="00B60292" w:rsidP="00B60292">
      <w:pPr>
        <w:rPr>
          <w:rFonts w:ascii="Arial" w:hAnsi="Arial" w:cs="Arial"/>
        </w:rPr>
      </w:pPr>
      <w:r w:rsidRPr="00B60292">
        <w:rPr>
          <w:rFonts w:ascii="Arial" w:hAnsi="Arial" w:cs="Arial"/>
          <w:b/>
        </w:rPr>
        <w:t>Art. 20º</w:t>
      </w:r>
      <w:r w:rsidRPr="00B60292">
        <w:rPr>
          <w:rFonts w:ascii="Arial" w:hAnsi="Arial" w:cs="Arial"/>
        </w:rPr>
        <w:t>- O orçamento fiscal compreenderá a despesa com pessoal de todos os órgãos dos poderes dos Município.</w:t>
      </w:r>
    </w:p>
    <w:p w14:paraId="22BEB3AC" w14:textId="77777777" w:rsidR="00B60292" w:rsidRPr="00B60292" w:rsidRDefault="00B60292" w:rsidP="00B60292">
      <w:pPr>
        <w:pStyle w:val="PargrafodaLista"/>
        <w:spacing w:after="0"/>
        <w:ind w:left="2880"/>
        <w:rPr>
          <w:rFonts w:ascii="Arial" w:hAnsi="Arial" w:cs="Arial"/>
          <w:sz w:val="24"/>
          <w:szCs w:val="24"/>
        </w:rPr>
      </w:pPr>
    </w:p>
    <w:p w14:paraId="08FF98A4" w14:textId="77777777" w:rsidR="00B60292" w:rsidRPr="00B60292" w:rsidRDefault="00B60292" w:rsidP="00B60292">
      <w:pPr>
        <w:pStyle w:val="PargrafodaLista"/>
        <w:spacing w:after="0"/>
        <w:ind w:left="2880"/>
        <w:rPr>
          <w:rFonts w:ascii="Arial" w:hAnsi="Arial" w:cs="Arial"/>
          <w:sz w:val="24"/>
          <w:szCs w:val="24"/>
        </w:rPr>
      </w:pPr>
      <w:r w:rsidRPr="00B60292">
        <w:rPr>
          <w:rFonts w:ascii="Arial" w:hAnsi="Arial" w:cs="Arial"/>
          <w:sz w:val="24"/>
          <w:szCs w:val="24"/>
        </w:rPr>
        <w:t>Parágrafo Único – Consideram–se despesas com pessoal, para fins previstos neste artigo:</w:t>
      </w:r>
    </w:p>
    <w:p w14:paraId="508F862C" w14:textId="77777777" w:rsidR="00B60292" w:rsidRPr="00B60292" w:rsidRDefault="00B60292" w:rsidP="00B60292">
      <w:pPr>
        <w:pStyle w:val="PargrafodaLista"/>
        <w:numPr>
          <w:ilvl w:val="0"/>
          <w:numId w:val="25"/>
        </w:numPr>
        <w:spacing w:after="0"/>
        <w:rPr>
          <w:rFonts w:ascii="Arial" w:hAnsi="Arial" w:cs="Arial"/>
          <w:sz w:val="24"/>
          <w:szCs w:val="24"/>
        </w:rPr>
      </w:pPr>
      <w:r w:rsidRPr="00B60292">
        <w:rPr>
          <w:rFonts w:ascii="Arial" w:hAnsi="Arial" w:cs="Arial"/>
          <w:sz w:val="24"/>
          <w:szCs w:val="24"/>
        </w:rPr>
        <w:t>A remuneração dos agentes políticos;</w:t>
      </w:r>
    </w:p>
    <w:p w14:paraId="2D1B2179" w14:textId="77777777" w:rsidR="00B60292" w:rsidRPr="00B60292" w:rsidRDefault="00B60292" w:rsidP="00B60292">
      <w:pPr>
        <w:pStyle w:val="PargrafodaLista"/>
        <w:numPr>
          <w:ilvl w:val="0"/>
          <w:numId w:val="25"/>
        </w:numPr>
        <w:spacing w:after="0"/>
        <w:rPr>
          <w:rFonts w:ascii="Arial" w:hAnsi="Arial" w:cs="Arial"/>
          <w:sz w:val="24"/>
          <w:szCs w:val="24"/>
        </w:rPr>
      </w:pPr>
      <w:r w:rsidRPr="00B60292">
        <w:rPr>
          <w:rFonts w:ascii="Arial" w:hAnsi="Arial" w:cs="Arial"/>
          <w:sz w:val="24"/>
          <w:szCs w:val="24"/>
        </w:rPr>
        <w:t>Os vencimentos e vantagens fixas dos servidores ativos do município;</w:t>
      </w:r>
    </w:p>
    <w:p w14:paraId="04DFF07C" w14:textId="77777777" w:rsidR="00B60292" w:rsidRPr="00B60292" w:rsidRDefault="00B60292" w:rsidP="00B60292">
      <w:pPr>
        <w:pStyle w:val="PargrafodaLista"/>
        <w:numPr>
          <w:ilvl w:val="0"/>
          <w:numId w:val="25"/>
        </w:numPr>
        <w:spacing w:after="0"/>
        <w:rPr>
          <w:rFonts w:ascii="Arial" w:hAnsi="Arial" w:cs="Arial"/>
          <w:sz w:val="24"/>
          <w:szCs w:val="24"/>
        </w:rPr>
      </w:pPr>
      <w:r w:rsidRPr="00B60292">
        <w:rPr>
          <w:rFonts w:ascii="Arial" w:hAnsi="Arial" w:cs="Arial"/>
          <w:sz w:val="24"/>
          <w:szCs w:val="24"/>
        </w:rPr>
        <w:t>As obrigações patronais;</w:t>
      </w:r>
    </w:p>
    <w:p w14:paraId="1E196A24" w14:textId="77777777" w:rsidR="00B60292" w:rsidRPr="00B60292" w:rsidRDefault="00B60292" w:rsidP="00B60292">
      <w:pPr>
        <w:pStyle w:val="PargrafodaLista"/>
        <w:numPr>
          <w:ilvl w:val="0"/>
          <w:numId w:val="25"/>
        </w:numPr>
        <w:spacing w:after="0"/>
        <w:rPr>
          <w:rFonts w:ascii="Arial" w:hAnsi="Arial" w:cs="Arial"/>
          <w:sz w:val="24"/>
          <w:szCs w:val="24"/>
        </w:rPr>
      </w:pPr>
      <w:r w:rsidRPr="00B60292">
        <w:rPr>
          <w:rFonts w:ascii="Arial" w:hAnsi="Arial" w:cs="Arial"/>
          <w:sz w:val="24"/>
          <w:szCs w:val="24"/>
        </w:rPr>
        <w:t>As demais despesas, assim consideradas pela Lei nº 101/2000</w:t>
      </w:r>
    </w:p>
    <w:p w14:paraId="5009972E" w14:textId="77777777" w:rsidR="00B60292" w:rsidRPr="00B60292" w:rsidRDefault="00B60292" w:rsidP="00B60292">
      <w:pPr>
        <w:pStyle w:val="PargrafodaLista"/>
        <w:spacing w:after="0"/>
        <w:ind w:left="3600"/>
        <w:rPr>
          <w:rFonts w:ascii="Arial" w:hAnsi="Arial" w:cs="Arial"/>
          <w:sz w:val="24"/>
          <w:szCs w:val="24"/>
        </w:rPr>
      </w:pPr>
    </w:p>
    <w:p w14:paraId="1AF9B114" w14:textId="77777777" w:rsidR="00B60292" w:rsidRPr="00B60292" w:rsidRDefault="00B60292" w:rsidP="00B60292">
      <w:pPr>
        <w:jc w:val="both"/>
        <w:rPr>
          <w:rFonts w:ascii="Arial" w:hAnsi="Arial" w:cs="Arial"/>
        </w:rPr>
      </w:pPr>
      <w:r w:rsidRPr="00B60292">
        <w:rPr>
          <w:rFonts w:ascii="Arial" w:hAnsi="Arial" w:cs="Arial"/>
          <w:b/>
        </w:rPr>
        <w:t>Art. 21º</w:t>
      </w:r>
      <w:r w:rsidRPr="00B60292">
        <w:rPr>
          <w:rFonts w:ascii="Arial" w:hAnsi="Arial" w:cs="Arial"/>
        </w:rPr>
        <w:t>- As despesas com pessoal ativo e inativo, do Poder Executivo, da Câmara Municipal e respectivos encargos sociais, obedecerão aos limites máximos previsto nos artigos 19 e 20 da Lei Complementar Federal nº 101, de 2000.</w:t>
      </w:r>
    </w:p>
    <w:p w14:paraId="780B1F48" w14:textId="77777777" w:rsidR="00B60292" w:rsidRPr="00B60292" w:rsidRDefault="00B60292" w:rsidP="00B60292">
      <w:pPr>
        <w:pStyle w:val="PargrafodaLista"/>
        <w:spacing w:after="0"/>
        <w:ind w:left="3600"/>
        <w:jc w:val="both"/>
        <w:rPr>
          <w:rFonts w:ascii="Arial" w:hAnsi="Arial" w:cs="Arial"/>
          <w:sz w:val="24"/>
          <w:szCs w:val="24"/>
        </w:rPr>
      </w:pPr>
    </w:p>
    <w:p w14:paraId="5DBC173F" w14:textId="77777777" w:rsidR="00B60292" w:rsidRPr="00B60292" w:rsidRDefault="00B60292" w:rsidP="00B60292">
      <w:pPr>
        <w:jc w:val="both"/>
        <w:rPr>
          <w:rFonts w:ascii="Arial" w:hAnsi="Arial" w:cs="Arial"/>
        </w:rPr>
      </w:pPr>
      <w:r w:rsidRPr="00B60292">
        <w:rPr>
          <w:rFonts w:ascii="Arial" w:hAnsi="Arial" w:cs="Arial"/>
          <w:b/>
        </w:rPr>
        <w:t>Art. 22º</w:t>
      </w:r>
      <w:r w:rsidRPr="00B60292">
        <w:rPr>
          <w:rFonts w:ascii="Arial" w:hAnsi="Arial" w:cs="Arial"/>
        </w:rPr>
        <w:t xml:space="preserve"> - Se a despesa total com pessoal e encargos de qualquer dos poderes do Município ultrapassar os limites de que trata o artigo precedente, o chefe do poder executivo adotará as providencias previstas no art. 23 da mencionada Lei Federal 101, de 2000, com vistas reduzi-la aos limites máximos permitidos por lei.</w:t>
      </w:r>
    </w:p>
    <w:p w14:paraId="13D4C31A" w14:textId="77777777" w:rsidR="00B60292" w:rsidRPr="00B60292" w:rsidRDefault="00B60292" w:rsidP="00B60292">
      <w:pPr>
        <w:pStyle w:val="PargrafodaLista"/>
        <w:spacing w:after="0"/>
        <w:ind w:left="3600"/>
        <w:jc w:val="both"/>
        <w:rPr>
          <w:rFonts w:ascii="Arial" w:hAnsi="Arial" w:cs="Arial"/>
          <w:sz w:val="24"/>
          <w:szCs w:val="24"/>
        </w:rPr>
      </w:pPr>
    </w:p>
    <w:p w14:paraId="644D6F8B" w14:textId="77777777" w:rsidR="00B60292" w:rsidRPr="00B60292" w:rsidRDefault="00B60292" w:rsidP="00B60292">
      <w:pPr>
        <w:jc w:val="both"/>
        <w:rPr>
          <w:rFonts w:ascii="Arial" w:hAnsi="Arial" w:cs="Arial"/>
        </w:rPr>
      </w:pPr>
      <w:r w:rsidRPr="00B60292">
        <w:rPr>
          <w:rFonts w:ascii="Arial" w:hAnsi="Arial" w:cs="Arial"/>
          <w:b/>
        </w:rPr>
        <w:t>Art. 23º</w:t>
      </w:r>
      <w:r w:rsidRPr="00B60292">
        <w:rPr>
          <w:rFonts w:ascii="Arial" w:hAnsi="Arial" w:cs="Arial"/>
        </w:rPr>
        <w:t xml:space="preserve"> - O projeto de lei orçamentaria demonstrará, ainda, a estimativa da margem de expansão das despesas obrigatórias de caráter continuado para o exercício financeiro de 2023, em valores correntes e em termos de percentual da receita corrente liquida, destacando-se, pelo menos, as relativas aos gastos com pessoal e encargos sociais.</w:t>
      </w:r>
    </w:p>
    <w:p w14:paraId="09BD230E" w14:textId="77777777" w:rsidR="00B60292" w:rsidRPr="00B60292" w:rsidRDefault="00B60292" w:rsidP="00B60292">
      <w:pPr>
        <w:jc w:val="both"/>
        <w:rPr>
          <w:rFonts w:ascii="Arial" w:hAnsi="Arial" w:cs="Arial"/>
        </w:rPr>
      </w:pPr>
    </w:p>
    <w:p w14:paraId="37F697B8" w14:textId="77777777" w:rsidR="00B60292" w:rsidRPr="00B60292" w:rsidRDefault="00B60292" w:rsidP="00B60292">
      <w:pPr>
        <w:jc w:val="both"/>
        <w:rPr>
          <w:rFonts w:ascii="Arial" w:hAnsi="Arial" w:cs="Arial"/>
        </w:rPr>
      </w:pPr>
      <w:r w:rsidRPr="00B60292">
        <w:rPr>
          <w:rFonts w:ascii="Arial" w:hAnsi="Arial" w:cs="Arial"/>
        </w:rPr>
        <w:t>Parágrafo 1º - As despesas com pessoal e encargos sociais no ano de 2023 não poderão ultrapassar, em percentual da receita corrente liquida. O montante estimado para o exercício de 2022, acrescido de até 20% (vinte por cento), se este for inferior ao limite estabelecido no inciso III do art. 20 da Lei Complementar Federal nº 101, de 2000.</w:t>
      </w:r>
    </w:p>
    <w:p w14:paraId="0A273A33" w14:textId="77777777" w:rsidR="00B60292" w:rsidRPr="00B60292" w:rsidRDefault="00B60292" w:rsidP="00B60292">
      <w:pPr>
        <w:pStyle w:val="PargrafodaLista"/>
        <w:spacing w:after="0"/>
        <w:ind w:left="3600"/>
        <w:jc w:val="both"/>
        <w:rPr>
          <w:rFonts w:ascii="Arial" w:hAnsi="Arial" w:cs="Arial"/>
          <w:sz w:val="24"/>
          <w:szCs w:val="24"/>
        </w:rPr>
      </w:pPr>
    </w:p>
    <w:p w14:paraId="1DF06D87" w14:textId="77777777" w:rsidR="00B60292" w:rsidRPr="00B60292" w:rsidRDefault="00B60292" w:rsidP="00B60292">
      <w:pPr>
        <w:jc w:val="both"/>
        <w:rPr>
          <w:rFonts w:ascii="Arial" w:hAnsi="Arial" w:cs="Arial"/>
        </w:rPr>
      </w:pPr>
      <w:r w:rsidRPr="00B60292">
        <w:rPr>
          <w:rFonts w:ascii="Arial" w:hAnsi="Arial" w:cs="Arial"/>
        </w:rPr>
        <w:t xml:space="preserve">Parágrafo 2º - Na elaboração de suas propostas orçamentarias para pessoal e encargos sociais em 2023, o Poder Executivo e a Câmara Municipal observando o art. 71 da referida LC nº 101/2000, terão como limites a despesa da folha de pagamento de abril de 2022, projetadas para o exercício, considerando-se os eventuais acréscimos legais, as alterações na estrutura organizacional e no plano de carreira dos servidores </w:t>
      </w:r>
      <w:r w:rsidRPr="00B60292">
        <w:rPr>
          <w:rFonts w:ascii="Arial" w:hAnsi="Arial" w:cs="Arial"/>
        </w:rPr>
        <w:lastRenderedPageBreak/>
        <w:t>públicos municipais, as admissões para preenchimentos de cargos efetivos através da mobilização de concurso público e a revisão geral de salários que sem distinção de índice, acaso venha de ser concedida, sem prejuízos da observância ao disposto no ᶊ 1º deste artigo.</w:t>
      </w:r>
    </w:p>
    <w:p w14:paraId="2BA693F5" w14:textId="77777777" w:rsidR="00B60292" w:rsidRPr="00B60292" w:rsidRDefault="00B60292" w:rsidP="00B60292">
      <w:pPr>
        <w:pStyle w:val="PargrafodaLista"/>
        <w:spacing w:after="0"/>
        <w:ind w:left="3600"/>
        <w:rPr>
          <w:rFonts w:ascii="Arial" w:hAnsi="Arial" w:cs="Arial"/>
          <w:sz w:val="24"/>
          <w:szCs w:val="24"/>
        </w:rPr>
      </w:pPr>
    </w:p>
    <w:p w14:paraId="3086F585" w14:textId="77777777" w:rsidR="00B60292" w:rsidRPr="00B60292" w:rsidRDefault="00B60292" w:rsidP="00B60292">
      <w:pPr>
        <w:pStyle w:val="PargrafodaLista"/>
        <w:spacing w:after="0"/>
        <w:ind w:left="3600"/>
        <w:rPr>
          <w:rFonts w:ascii="Arial" w:hAnsi="Arial" w:cs="Arial"/>
          <w:sz w:val="24"/>
          <w:szCs w:val="24"/>
        </w:rPr>
      </w:pPr>
      <w:r w:rsidRPr="00B60292">
        <w:rPr>
          <w:rFonts w:ascii="Arial" w:hAnsi="Arial" w:cs="Arial"/>
          <w:sz w:val="24"/>
          <w:szCs w:val="24"/>
        </w:rPr>
        <w:t>TITULO VI</w:t>
      </w:r>
    </w:p>
    <w:p w14:paraId="4485CF26" w14:textId="77777777" w:rsidR="00B60292" w:rsidRPr="00B60292" w:rsidRDefault="00B60292" w:rsidP="00B60292">
      <w:pPr>
        <w:jc w:val="center"/>
        <w:rPr>
          <w:rFonts w:ascii="Arial" w:hAnsi="Arial" w:cs="Arial"/>
        </w:rPr>
      </w:pPr>
    </w:p>
    <w:p w14:paraId="5C68CADB" w14:textId="77777777" w:rsidR="00B60292" w:rsidRPr="00B60292" w:rsidRDefault="00B60292" w:rsidP="00B60292">
      <w:pPr>
        <w:jc w:val="center"/>
        <w:rPr>
          <w:rFonts w:ascii="Arial" w:hAnsi="Arial" w:cs="Arial"/>
        </w:rPr>
      </w:pPr>
      <w:r w:rsidRPr="00B60292">
        <w:rPr>
          <w:rFonts w:ascii="Arial" w:hAnsi="Arial" w:cs="Arial"/>
        </w:rPr>
        <w:t>DAS ALTERAÇÕES NA LEGISLAÇÃO TRIBUTÁRIA</w:t>
      </w:r>
    </w:p>
    <w:p w14:paraId="3B3B1C89" w14:textId="77777777" w:rsidR="00B60292" w:rsidRPr="00B60292" w:rsidRDefault="00B60292" w:rsidP="00B60292">
      <w:pPr>
        <w:rPr>
          <w:rFonts w:ascii="Arial" w:hAnsi="Arial" w:cs="Arial"/>
        </w:rPr>
      </w:pPr>
    </w:p>
    <w:p w14:paraId="65C2799A" w14:textId="77777777" w:rsidR="00B60292" w:rsidRPr="00B60292" w:rsidRDefault="00B60292" w:rsidP="00B60292">
      <w:pPr>
        <w:jc w:val="both"/>
        <w:rPr>
          <w:rFonts w:ascii="Arial" w:hAnsi="Arial" w:cs="Arial"/>
        </w:rPr>
      </w:pPr>
      <w:r w:rsidRPr="00B60292">
        <w:rPr>
          <w:rFonts w:ascii="Arial" w:hAnsi="Arial" w:cs="Arial"/>
          <w:b/>
        </w:rPr>
        <w:t>Art. 24º</w:t>
      </w:r>
      <w:r w:rsidRPr="00B60292">
        <w:rPr>
          <w:rFonts w:ascii="Arial" w:hAnsi="Arial" w:cs="Arial"/>
        </w:rPr>
        <w:t xml:space="preserve"> - A lei Municipal, que concede ou amplie incentivo ou benefício de natureza tributária, somente será aprovada se atendidas às exigências do art. 14 da Lei Complementar Federal nº 101, de 2000.</w:t>
      </w:r>
    </w:p>
    <w:p w14:paraId="70BFEDDF" w14:textId="77777777" w:rsidR="00B60292" w:rsidRPr="00B60292" w:rsidRDefault="00B60292" w:rsidP="00B60292">
      <w:pPr>
        <w:jc w:val="both"/>
        <w:rPr>
          <w:rFonts w:ascii="Arial" w:hAnsi="Arial" w:cs="Arial"/>
        </w:rPr>
      </w:pPr>
    </w:p>
    <w:p w14:paraId="0E15778E" w14:textId="77777777" w:rsidR="00B60292" w:rsidRPr="00B60292" w:rsidRDefault="00B60292" w:rsidP="00B60292">
      <w:pPr>
        <w:jc w:val="both"/>
        <w:rPr>
          <w:rFonts w:ascii="Arial" w:hAnsi="Arial" w:cs="Arial"/>
        </w:rPr>
      </w:pPr>
      <w:r w:rsidRPr="00B60292">
        <w:rPr>
          <w:rFonts w:ascii="Arial" w:hAnsi="Arial" w:cs="Arial"/>
          <w:b/>
        </w:rPr>
        <w:t>Art. 25º</w:t>
      </w:r>
      <w:r w:rsidRPr="00B60292">
        <w:rPr>
          <w:rFonts w:ascii="Arial" w:hAnsi="Arial" w:cs="Arial"/>
        </w:rPr>
        <w:t xml:space="preserve"> - Na estimativa da receita do projeto de lei orçamentaria poderão ser considerados os efeitos de propostas que objetivem alterar a legislação tributária municipal, as quais venham estar em tramitação na Câmara Municipal até a aprovação do orçamento de 2023.</w:t>
      </w:r>
    </w:p>
    <w:p w14:paraId="689839A8" w14:textId="77777777" w:rsidR="00B60292" w:rsidRPr="00B60292" w:rsidRDefault="00B60292" w:rsidP="00B60292">
      <w:pPr>
        <w:jc w:val="both"/>
        <w:rPr>
          <w:rFonts w:ascii="Arial" w:hAnsi="Arial" w:cs="Arial"/>
        </w:rPr>
      </w:pPr>
      <w:r w:rsidRPr="00B60292">
        <w:rPr>
          <w:rFonts w:ascii="Arial" w:hAnsi="Arial" w:cs="Arial"/>
        </w:rPr>
        <w:t>0</w:t>
      </w:r>
    </w:p>
    <w:p w14:paraId="32E8CF47" w14:textId="77777777" w:rsidR="00B60292" w:rsidRPr="00B60292" w:rsidRDefault="00B60292" w:rsidP="00B60292">
      <w:pPr>
        <w:jc w:val="both"/>
        <w:rPr>
          <w:rFonts w:ascii="Arial" w:hAnsi="Arial" w:cs="Arial"/>
        </w:rPr>
      </w:pPr>
      <w:r w:rsidRPr="00B60292">
        <w:rPr>
          <w:rFonts w:ascii="Arial" w:hAnsi="Arial" w:cs="Arial"/>
        </w:rPr>
        <w:t>Parágrafo 1º - Será estimada a receita na forma deste artigo, no projeto de lei do orçamento da forma seguinte:</w:t>
      </w:r>
    </w:p>
    <w:p w14:paraId="2864AA31" w14:textId="77777777" w:rsidR="00B60292" w:rsidRPr="00B60292" w:rsidRDefault="00B60292" w:rsidP="00B60292">
      <w:pPr>
        <w:rPr>
          <w:rFonts w:ascii="Arial" w:hAnsi="Arial" w:cs="Arial"/>
        </w:rPr>
      </w:pPr>
    </w:p>
    <w:p w14:paraId="38E1D3A5" w14:textId="77777777" w:rsidR="00B60292" w:rsidRPr="00B60292" w:rsidRDefault="00B60292" w:rsidP="00B60292">
      <w:pPr>
        <w:pStyle w:val="PargrafodaLista"/>
        <w:numPr>
          <w:ilvl w:val="0"/>
          <w:numId w:val="26"/>
        </w:numPr>
        <w:spacing w:after="0"/>
        <w:jc w:val="both"/>
        <w:rPr>
          <w:rFonts w:ascii="Arial" w:hAnsi="Arial" w:cs="Arial"/>
          <w:sz w:val="24"/>
          <w:szCs w:val="24"/>
        </w:rPr>
      </w:pPr>
      <w:r w:rsidRPr="00B60292">
        <w:rPr>
          <w:rFonts w:ascii="Arial" w:hAnsi="Arial" w:cs="Arial"/>
          <w:sz w:val="24"/>
          <w:szCs w:val="24"/>
        </w:rPr>
        <w:t>Serão identificadas as alterações da proposta na legislação tributária e especificada a receita adicional esperada, em decorrência de cada uma das propostas e seus dispositivos;</w:t>
      </w:r>
    </w:p>
    <w:p w14:paraId="4A814379" w14:textId="77777777" w:rsidR="00B60292" w:rsidRPr="00B60292" w:rsidRDefault="00B60292" w:rsidP="00B60292">
      <w:pPr>
        <w:pStyle w:val="PargrafodaLista"/>
        <w:numPr>
          <w:ilvl w:val="0"/>
          <w:numId w:val="26"/>
        </w:numPr>
        <w:spacing w:after="0"/>
        <w:jc w:val="both"/>
        <w:rPr>
          <w:rFonts w:ascii="Arial" w:hAnsi="Arial" w:cs="Arial"/>
          <w:sz w:val="24"/>
          <w:szCs w:val="24"/>
        </w:rPr>
      </w:pPr>
      <w:r w:rsidRPr="00B60292">
        <w:rPr>
          <w:rFonts w:ascii="Arial" w:hAnsi="Arial" w:cs="Arial"/>
          <w:sz w:val="24"/>
          <w:szCs w:val="24"/>
        </w:rPr>
        <w:t>Será apresentada programação especial de despesas condicionada à aprovação das respectivas alterações na legislação tributária.</w:t>
      </w:r>
    </w:p>
    <w:p w14:paraId="5C064D53" w14:textId="77777777" w:rsidR="00B60292" w:rsidRPr="00B60292" w:rsidRDefault="00B60292" w:rsidP="00B60292">
      <w:pPr>
        <w:pStyle w:val="PargrafodaLista"/>
        <w:spacing w:after="0"/>
        <w:ind w:left="1080"/>
        <w:jc w:val="both"/>
        <w:rPr>
          <w:rFonts w:ascii="Arial" w:hAnsi="Arial" w:cs="Arial"/>
          <w:sz w:val="24"/>
          <w:szCs w:val="24"/>
        </w:rPr>
      </w:pPr>
    </w:p>
    <w:p w14:paraId="78D15738" w14:textId="77777777" w:rsidR="00B60292" w:rsidRPr="00B60292" w:rsidRDefault="00B60292" w:rsidP="00B60292">
      <w:pPr>
        <w:pStyle w:val="PargrafodaLista"/>
        <w:spacing w:after="0"/>
        <w:ind w:left="1080"/>
        <w:jc w:val="both"/>
        <w:rPr>
          <w:rFonts w:ascii="Arial" w:hAnsi="Arial" w:cs="Arial"/>
          <w:sz w:val="24"/>
          <w:szCs w:val="24"/>
        </w:rPr>
      </w:pPr>
      <w:r w:rsidRPr="00B60292">
        <w:rPr>
          <w:rFonts w:ascii="Arial" w:hAnsi="Arial" w:cs="Arial"/>
          <w:sz w:val="24"/>
          <w:szCs w:val="24"/>
        </w:rPr>
        <w:t>Parágrafo 2º - Caso a proposta de alteração na legislação tributária não seja aprovada, ou somente seja parcialmente, até o envio do projeto de lei do orçamento para sanção do Prefeito, de sorte que em decorrência disto não possam ser realizadas as receitas esperadas, as dotações à conta dos referidos recursos serão canceladas, mediante decreto executivo, até trinta dias após a sanção da Lei Orçamentaria.</w:t>
      </w:r>
    </w:p>
    <w:p w14:paraId="120BF908" w14:textId="77777777" w:rsidR="00B60292" w:rsidRPr="00B60292" w:rsidRDefault="00B60292" w:rsidP="00B60292">
      <w:pPr>
        <w:pStyle w:val="PargrafodaLista"/>
        <w:spacing w:after="0"/>
        <w:ind w:left="1080"/>
        <w:jc w:val="both"/>
        <w:rPr>
          <w:rFonts w:ascii="Arial" w:hAnsi="Arial" w:cs="Arial"/>
          <w:sz w:val="24"/>
          <w:szCs w:val="24"/>
        </w:rPr>
      </w:pPr>
    </w:p>
    <w:p w14:paraId="705D5AC8" w14:textId="77777777" w:rsidR="00B60292" w:rsidRPr="00B60292" w:rsidRDefault="00B60292" w:rsidP="00B60292">
      <w:pPr>
        <w:pStyle w:val="PargrafodaLista"/>
        <w:spacing w:after="0"/>
        <w:ind w:left="1080"/>
        <w:jc w:val="both"/>
        <w:rPr>
          <w:rFonts w:ascii="Arial" w:hAnsi="Arial" w:cs="Arial"/>
          <w:sz w:val="24"/>
          <w:szCs w:val="24"/>
        </w:rPr>
      </w:pPr>
      <w:r w:rsidRPr="00B60292">
        <w:rPr>
          <w:rFonts w:ascii="Arial" w:hAnsi="Arial" w:cs="Arial"/>
          <w:sz w:val="24"/>
          <w:szCs w:val="24"/>
        </w:rPr>
        <w:t xml:space="preserve">Parágrafo 3º- Também por decreto, a ser editado no mesmo prazo do parágrafo anterior, o chefe do executivo promoverá a substituição das fontes de recursos condicionadas, constante do orçamento sancionando, decorrentes de alteração na legislação tributária municipal aprovadas antes </w:t>
      </w:r>
      <w:r w:rsidRPr="00B60292">
        <w:rPr>
          <w:rFonts w:ascii="Arial" w:hAnsi="Arial" w:cs="Arial"/>
          <w:sz w:val="24"/>
          <w:szCs w:val="24"/>
        </w:rPr>
        <w:lastRenderedPageBreak/>
        <w:t>do encaminhamento do projeto de lei orçamentaria para sanção, pelas respectivas fontes definitivas.</w:t>
      </w:r>
    </w:p>
    <w:p w14:paraId="4870914F" w14:textId="77777777" w:rsidR="00B60292" w:rsidRPr="00B60292" w:rsidRDefault="00B60292" w:rsidP="00B60292">
      <w:pPr>
        <w:pStyle w:val="PargrafodaLista"/>
        <w:spacing w:after="0"/>
        <w:ind w:left="1080"/>
        <w:jc w:val="both"/>
        <w:rPr>
          <w:rFonts w:ascii="Arial" w:hAnsi="Arial" w:cs="Arial"/>
          <w:sz w:val="24"/>
          <w:szCs w:val="24"/>
        </w:rPr>
      </w:pPr>
    </w:p>
    <w:p w14:paraId="218357D9" w14:textId="77777777" w:rsidR="00B60292" w:rsidRPr="00B60292" w:rsidRDefault="00B60292" w:rsidP="00B60292">
      <w:pPr>
        <w:pStyle w:val="PargrafodaLista"/>
        <w:rPr>
          <w:rFonts w:ascii="Arial" w:hAnsi="Arial" w:cs="Arial"/>
          <w:sz w:val="24"/>
          <w:szCs w:val="24"/>
        </w:rPr>
      </w:pPr>
      <w:r w:rsidRPr="00B60292">
        <w:rPr>
          <w:rFonts w:ascii="Arial" w:hAnsi="Arial" w:cs="Arial"/>
          <w:sz w:val="24"/>
          <w:szCs w:val="24"/>
        </w:rPr>
        <w:t>Parágrafo 4º- Aplica-se disposto neste artigo as propostas de alteração na vinculação das receitas.</w:t>
      </w:r>
    </w:p>
    <w:p w14:paraId="46CDD2A2" w14:textId="77777777" w:rsidR="00B60292" w:rsidRPr="00B60292" w:rsidRDefault="00B60292" w:rsidP="00B60292">
      <w:pPr>
        <w:pStyle w:val="PargrafodaLista"/>
        <w:spacing w:after="0"/>
        <w:ind w:left="1080"/>
        <w:rPr>
          <w:rFonts w:ascii="Arial" w:hAnsi="Arial" w:cs="Arial"/>
          <w:sz w:val="24"/>
          <w:szCs w:val="24"/>
        </w:rPr>
      </w:pPr>
    </w:p>
    <w:p w14:paraId="61167089" w14:textId="77777777" w:rsidR="00B60292" w:rsidRPr="00B60292" w:rsidRDefault="00B60292" w:rsidP="00B60292">
      <w:pPr>
        <w:pStyle w:val="PargrafodaLista"/>
        <w:spacing w:after="0"/>
        <w:ind w:left="1080"/>
        <w:jc w:val="center"/>
        <w:rPr>
          <w:rFonts w:ascii="Arial" w:hAnsi="Arial" w:cs="Arial"/>
          <w:sz w:val="24"/>
          <w:szCs w:val="24"/>
        </w:rPr>
      </w:pPr>
      <w:r w:rsidRPr="00B60292">
        <w:rPr>
          <w:rFonts w:ascii="Arial" w:hAnsi="Arial" w:cs="Arial"/>
          <w:sz w:val="24"/>
          <w:szCs w:val="24"/>
        </w:rPr>
        <w:t>CAPITULO VIII</w:t>
      </w:r>
    </w:p>
    <w:p w14:paraId="34E80FE3" w14:textId="77777777" w:rsidR="00B60292" w:rsidRPr="00B60292" w:rsidRDefault="00B60292" w:rsidP="00B60292">
      <w:pPr>
        <w:pStyle w:val="PargrafodaLista"/>
        <w:spacing w:after="0"/>
        <w:ind w:left="1080"/>
        <w:jc w:val="center"/>
        <w:rPr>
          <w:rFonts w:ascii="Arial" w:hAnsi="Arial" w:cs="Arial"/>
          <w:sz w:val="24"/>
          <w:szCs w:val="24"/>
        </w:rPr>
      </w:pPr>
      <w:r w:rsidRPr="00B60292">
        <w:rPr>
          <w:rFonts w:ascii="Arial" w:hAnsi="Arial" w:cs="Arial"/>
          <w:sz w:val="24"/>
          <w:szCs w:val="24"/>
        </w:rPr>
        <w:t>DAS DISPOSIÇÕES FINAIS</w:t>
      </w:r>
    </w:p>
    <w:p w14:paraId="45B64251" w14:textId="77777777" w:rsidR="00B60292" w:rsidRPr="00B60292" w:rsidRDefault="00B60292" w:rsidP="00B60292">
      <w:pPr>
        <w:pStyle w:val="PargrafodaLista"/>
        <w:spacing w:after="0"/>
        <w:ind w:left="1080"/>
        <w:rPr>
          <w:rFonts w:ascii="Arial" w:hAnsi="Arial" w:cs="Arial"/>
          <w:sz w:val="24"/>
          <w:szCs w:val="24"/>
        </w:rPr>
      </w:pPr>
      <w:r w:rsidRPr="00B60292">
        <w:rPr>
          <w:rFonts w:ascii="Arial" w:hAnsi="Arial" w:cs="Arial"/>
          <w:sz w:val="24"/>
          <w:szCs w:val="24"/>
        </w:rPr>
        <w:t xml:space="preserve"> </w:t>
      </w:r>
    </w:p>
    <w:p w14:paraId="7C1B08DF" w14:textId="77777777" w:rsidR="00B60292" w:rsidRPr="00B60292" w:rsidRDefault="00B60292" w:rsidP="00B60292">
      <w:pPr>
        <w:jc w:val="both"/>
        <w:rPr>
          <w:rFonts w:ascii="Arial" w:hAnsi="Arial" w:cs="Arial"/>
        </w:rPr>
      </w:pPr>
      <w:r w:rsidRPr="00B60292">
        <w:rPr>
          <w:rFonts w:ascii="Arial" w:hAnsi="Arial" w:cs="Arial"/>
          <w:b/>
        </w:rPr>
        <w:t>Art. 26º</w:t>
      </w:r>
      <w:r w:rsidRPr="00B60292">
        <w:rPr>
          <w:rFonts w:ascii="Arial" w:hAnsi="Arial" w:cs="Arial"/>
        </w:rPr>
        <w:t xml:space="preserve"> - Até trinta dias após a publicação da Lei Orçamentaria Anual, o Prefeito Municipal divulgará o cronograma mensal de desembolso e as metas bimestrais de arrecadação para o exercício de 2023.</w:t>
      </w:r>
    </w:p>
    <w:p w14:paraId="34303EFC" w14:textId="77777777" w:rsidR="00B60292" w:rsidRPr="00B60292" w:rsidRDefault="00B60292" w:rsidP="00B60292">
      <w:pPr>
        <w:rPr>
          <w:rFonts w:ascii="Arial" w:hAnsi="Arial" w:cs="Arial"/>
        </w:rPr>
      </w:pPr>
    </w:p>
    <w:p w14:paraId="39ED19A5" w14:textId="77777777" w:rsidR="00B60292" w:rsidRPr="00B60292" w:rsidRDefault="00B60292" w:rsidP="00B60292">
      <w:pPr>
        <w:jc w:val="both"/>
        <w:rPr>
          <w:rFonts w:ascii="Arial" w:hAnsi="Arial" w:cs="Arial"/>
        </w:rPr>
      </w:pPr>
      <w:r w:rsidRPr="00B60292">
        <w:rPr>
          <w:rFonts w:ascii="Arial" w:hAnsi="Arial" w:cs="Arial"/>
          <w:b/>
        </w:rPr>
        <w:t>Art. 27º</w:t>
      </w:r>
      <w:r w:rsidRPr="00B60292">
        <w:rPr>
          <w:rFonts w:ascii="Arial" w:hAnsi="Arial" w:cs="Arial"/>
        </w:rPr>
        <w:t>- Ocorrendo frustação das metas bimestrais de arrecadação, ou acaso seja necessária a limitação de empenho de dotações, ou acaso seja necessária a limitação de empenho de dotação e da movimentação financeira para se fazer face as metas de resultado primário, em observância aos princípios do art. 9º da Lei Complementar Federal nº 101, de 2000, será fixado separadamente percentual de limitações para o conjunto de projetos ou de atividades orçadas e calculadas de forma proporcional a participação dos poderes em cada um dos citados conjuntos, excluídos as despesas cuja execução se constitua obrigação constitucional ou legal, observando-se ainda:</w:t>
      </w:r>
    </w:p>
    <w:p w14:paraId="57FDAF73" w14:textId="77777777" w:rsidR="00B60292" w:rsidRPr="00B60292" w:rsidRDefault="00B60292" w:rsidP="00B60292">
      <w:pPr>
        <w:rPr>
          <w:rFonts w:ascii="Arial" w:hAnsi="Arial" w:cs="Arial"/>
        </w:rPr>
      </w:pPr>
    </w:p>
    <w:p w14:paraId="3A40A6D2" w14:textId="77777777" w:rsidR="00B60292" w:rsidRPr="00B60292" w:rsidRDefault="00B60292" w:rsidP="00B60292">
      <w:pPr>
        <w:pStyle w:val="PargrafodaLista"/>
        <w:numPr>
          <w:ilvl w:val="0"/>
          <w:numId w:val="27"/>
        </w:numPr>
        <w:spacing w:after="0"/>
        <w:jc w:val="both"/>
        <w:rPr>
          <w:rFonts w:ascii="Arial" w:hAnsi="Arial" w:cs="Arial"/>
          <w:sz w:val="24"/>
          <w:szCs w:val="24"/>
        </w:rPr>
      </w:pPr>
      <w:r w:rsidRPr="00B60292">
        <w:rPr>
          <w:rFonts w:ascii="Arial" w:hAnsi="Arial" w:cs="Arial"/>
          <w:sz w:val="24"/>
          <w:szCs w:val="24"/>
        </w:rPr>
        <w:t>O Poder Executivo e a meta da Câmara Municipal determinaram por atos próprio a limitação de empenhos;</w:t>
      </w:r>
    </w:p>
    <w:p w14:paraId="5D4C8A2C" w14:textId="77777777" w:rsidR="00B60292" w:rsidRPr="00B60292" w:rsidRDefault="00B60292" w:rsidP="00B60292">
      <w:pPr>
        <w:pStyle w:val="PargrafodaLista"/>
        <w:numPr>
          <w:ilvl w:val="0"/>
          <w:numId w:val="27"/>
        </w:numPr>
        <w:spacing w:after="0"/>
        <w:jc w:val="both"/>
        <w:rPr>
          <w:rFonts w:ascii="Arial" w:hAnsi="Arial" w:cs="Arial"/>
          <w:sz w:val="24"/>
          <w:szCs w:val="24"/>
        </w:rPr>
      </w:pPr>
      <w:r w:rsidRPr="00B60292">
        <w:rPr>
          <w:rFonts w:ascii="Arial" w:hAnsi="Arial" w:cs="Arial"/>
          <w:sz w:val="24"/>
          <w:szCs w:val="24"/>
        </w:rPr>
        <w:t>A limitação de empenho ou simplesmente, limitação de despesas devera se dar no montante equivalente a diferença entre a receita arrecadada e a prevista até o bimestre;</w:t>
      </w:r>
    </w:p>
    <w:p w14:paraId="5C5DA98D" w14:textId="77777777" w:rsidR="00B60292" w:rsidRPr="00B60292" w:rsidRDefault="00B60292" w:rsidP="00B60292">
      <w:pPr>
        <w:pStyle w:val="PargrafodaLista"/>
        <w:numPr>
          <w:ilvl w:val="0"/>
          <w:numId w:val="27"/>
        </w:numPr>
        <w:spacing w:after="0"/>
        <w:jc w:val="both"/>
        <w:rPr>
          <w:rFonts w:ascii="Arial" w:hAnsi="Arial" w:cs="Arial"/>
          <w:sz w:val="24"/>
          <w:szCs w:val="24"/>
        </w:rPr>
      </w:pPr>
      <w:r w:rsidRPr="00B60292">
        <w:rPr>
          <w:rFonts w:ascii="Arial" w:hAnsi="Arial" w:cs="Arial"/>
          <w:sz w:val="24"/>
          <w:szCs w:val="24"/>
        </w:rPr>
        <w:t>O Poder Executivo e a meta da Câmara Municipal limitarão suas despesas em valor proporcional a participação de cada um no montante das dotações relativas aos projetos, atividades ou operações especiais a serem efetivados com a medida na forma estabelecidas no “caput” deste artigo;</w:t>
      </w:r>
    </w:p>
    <w:p w14:paraId="103E71D3" w14:textId="77777777" w:rsidR="00B60292" w:rsidRPr="00B60292" w:rsidRDefault="00B60292" w:rsidP="00B60292">
      <w:pPr>
        <w:pStyle w:val="PargrafodaLista"/>
        <w:numPr>
          <w:ilvl w:val="0"/>
          <w:numId w:val="27"/>
        </w:numPr>
        <w:spacing w:after="0"/>
        <w:jc w:val="both"/>
        <w:rPr>
          <w:rFonts w:ascii="Arial" w:hAnsi="Arial" w:cs="Arial"/>
          <w:sz w:val="24"/>
          <w:szCs w:val="24"/>
        </w:rPr>
      </w:pPr>
      <w:r w:rsidRPr="00B60292">
        <w:rPr>
          <w:rFonts w:ascii="Arial" w:hAnsi="Arial" w:cs="Arial"/>
          <w:sz w:val="24"/>
          <w:szCs w:val="24"/>
        </w:rPr>
        <w:t>As despesas com pessoal e encargos, bem como os referentes ao pagamento do principal e encargos da dívida não serão objetos de limitação.</w:t>
      </w:r>
    </w:p>
    <w:p w14:paraId="46A158D6" w14:textId="77777777" w:rsidR="00B60292" w:rsidRPr="00B60292" w:rsidRDefault="00B60292" w:rsidP="00B60292">
      <w:pPr>
        <w:jc w:val="both"/>
        <w:rPr>
          <w:rFonts w:ascii="Arial" w:hAnsi="Arial" w:cs="Arial"/>
        </w:rPr>
      </w:pPr>
    </w:p>
    <w:p w14:paraId="36D9D186" w14:textId="77777777" w:rsidR="00B60292" w:rsidRPr="00B60292" w:rsidRDefault="00B60292" w:rsidP="00B60292">
      <w:pPr>
        <w:jc w:val="both"/>
        <w:rPr>
          <w:rFonts w:ascii="Arial" w:hAnsi="Arial" w:cs="Arial"/>
        </w:rPr>
      </w:pPr>
      <w:r w:rsidRPr="00B60292">
        <w:rPr>
          <w:rFonts w:ascii="Arial" w:hAnsi="Arial" w:cs="Arial"/>
        </w:rPr>
        <w:t xml:space="preserve">Parágrafo Único – Na hipótese de ocorrência do disposto no “caput” deste artigo, o Poder Executivo comunicará a mesa da Câmara, mediante a apresentação de memória </w:t>
      </w:r>
      <w:r w:rsidRPr="00B60292">
        <w:rPr>
          <w:rFonts w:ascii="Arial" w:hAnsi="Arial" w:cs="Arial"/>
        </w:rPr>
        <w:lastRenderedPageBreak/>
        <w:t>de cálculo, premissas, parâmetros e as justificativas do ato o montante que caberá ao legislativo limitar seus empenhos e movimentações financeiras.</w:t>
      </w:r>
    </w:p>
    <w:p w14:paraId="5D47DBF8" w14:textId="77777777" w:rsidR="00B60292" w:rsidRPr="00B60292" w:rsidRDefault="00B60292" w:rsidP="00B60292">
      <w:pPr>
        <w:pStyle w:val="PargrafodaLista"/>
        <w:spacing w:after="0"/>
        <w:ind w:left="1800"/>
        <w:rPr>
          <w:rFonts w:ascii="Arial" w:hAnsi="Arial" w:cs="Arial"/>
          <w:sz w:val="24"/>
          <w:szCs w:val="24"/>
        </w:rPr>
      </w:pPr>
    </w:p>
    <w:p w14:paraId="28CE8E37" w14:textId="77777777" w:rsidR="00B60292" w:rsidRPr="00B60292" w:rsidRDefault="00B60292" w:rsidP="00B60292">
      <w:pPr>
        <w:jc w:val="both"/>
        <w:rPr>
          <w:rFonts w:ascii="Arial" w:hAnsi="Arial" w:cs="Arial"/>
        </w:rPr>
      </w:pPr>
      <w:r w:rsidRPr="00B60292">
        <w:rPr>
          <w:rFonts w:ascii="Arial" w:hAnsi="Arial" w:cs="Arial"/>
          <w:b/>
        </w:rPr>
        <w:t>Art. 28º</w:t>
      </w:r>
      <w:r w:rsidRPr="00B60292">
        <w:rPr>
          <w:rFonts w:ascii="Arial" w:hAnsi="Arial" w:cs="Arial"/>
        </w:rPr>
        <w:t xml:space="preserve"> - As ajudas financeiras e doações concedidas a pessoas físicas deverão processar-se de conformidades com lei municipal especifica.</w:t>
      </w:r>
    </w:p>
    <w:p w14:paraId="173294A5" w14:textId="77777777" w:rsidR="00B60292" w:rsidRPr="00B60292" w:rsidRDefault="00B60292" w:rsidP="00B60292">
      <w:pPr>
        <w:pStyle w:val="PargrafodaLista"/>
        <w:spacing w:after="0"/>
        <w:ind w:left="1800"/>
        <w:rPr>
          <w:rFonts w:ascii="Arial" w:hAnsi="Arial" w:cs="Arial"/>
          <w:sz w:val="24"/>
          <w:szCs w:val="24"/>
        </w:rPr>
      </w:pPr>
    </w:p>
    <w:p w14:paraId="0A7D4E6B" w14:textId="77777777" w:rsidR="00B60292" w:rsidRPr="00B60292" w:rsidRDefault="00B60292" w:rsidP="00B60292">
      <w:pPr>
        <w:jc w:val="both"/>
        <w:rPr>
          <w:rFonts w:ascii="Arial" w:hAnsi="Arial" w:cs="Arial"/>
        </w:rPr>
      </w:pPr>
      <w:r w:rsidRPr="00B60292">
        <w:rPr>
          <w:rFonts w:ascii="Arial" w:hAnsi="Arial" w:cs="Arial"/>
          <w:b/>
        </w:rPr>
        <w:t>Art. 29º</w:t>
      </w:r>
      <w:r w:rsidRPr="00B60292">
        <w:rPr>
          <w:rFonts w:ascii="Arial" w:hAnsi="Arial" w:cs="Arial"/>
        </w:rPr>
        <w:t>- É vedado consignar no orçamento municipal para 2023, dotações para subvenções econômicas, ressalvas as que se destinam a incentivar atividades econômicas voltadas para geração de emprego e renda, hipótese em que a execução da despesa deva estar autorizada por lei específica.</w:t>
      </w:r>
    </w:p>
    <w:p w14:paraId="0436157F" w14:textId="77777777" w:rsidR="00B60292" w:rsidRPr="00B60292" w:rsidRDefault="00B60292" w:rsidP="00B60292">
      <w:pPr>
        <w:pStyle w:val="PargrafodaLista"/>
        <w:spacing w:after="0"/>
        <w:ind w:left="1800"/>
        <w:rPr>
          <w:rFonts w:ascii="Arial" w:hAnsi="Arial" w:cs="Arial"/>
          <w:sz w:val="24"/>
          <w:szCs w:val="24"/>
        </w:rPr>
      </w:pPr>
    </w:p>
    <w:p w14:paraId="29E36C93" w14:textId="77777777" w:rsidR="00B60292" w:rsidRPr="00B60292" w:rsidRDefault="00B60292" w:rsidP="00B60292">
      <w:pPr>
        <w:jc w:val="both"/>
        <w:rPr>
          <w:rFonts w:ascii="Arial" w:hAnsi="Arial" w:cs="Arial"/>
        </w:rPr>
      </w:pPr>
      <w:r w:rsidRPr="00B60292">
        <w:rPr>
          <w:rFonts w:ascii="Arial" w:hAnsi="Arial" w:cs="Arial"/>
          <w:b/>
        </w:rPr>
        <w:t>Art. 30º</w:t>
      </w:r>
      <w:r w:rsidRPr="00B60292">
        <w:rPr>
          <w:rFonts w:ascii="Arial" w:hAnsi="Arial" w:cs="Arial"/>
        </w:rPr>
        <w:t>- São vedados quaisquer procedimentos por parte dos ordenadores de despesas sem comprovada e suficiente disponibilidade de dotação orçamentaria.</w:t>
      </w:r>
    </w:p>
    <w:p w14:paraId="14C9092A" w14:textId="77777777" w:rsidR="00B60292" w:rsidRPr="00B60292" w:rsidRDefault="00B60292" w:rsidP="00B60292">
      <w:pPr>
        <w:pStyle w:val="PargrafodaLista"/>
        <w:spacing w:after="0"/>
        <w:ind w:left="1800"/>
        <w:rPr>
          <w:rFonts w:ascii="Arial" w:hAnsi="Arial" w:cs="Arial"/>
          <w:sz w:val="24"/>
          <w:szCs w:val="24"/>
        </w:rPr>
      </w:pPr>
    </w:p>
    <w:p w14:paraId="7F7147DA" w14:textId="77777777" w:rsidR="00B60292" w:rsidRPr="00B60292" w:rsidRDefault="00B60292" w:rsidP="00B60292">
      <w:pPr>
        <w:jc w:val="both"/>
        <w:rPr>
          <w:rFonts w:ascii="Arial" w:hAnsi="Arial" w:cs="Arial"/>
        </w:rPr>
      </w:pPr>
      <w:r w:rsidRPr="00B60292">
        <w:rPr>
          <w:rFonts w:ascii="Arial" w:hAnsi="Arial" w:cs="Arial"/>
        </w:rPr>
        <w:t xml:space="preserve">Parágrafo Único – Caberá à contabilidade registrar os atos e fatos relativos </w:t>
      </w:r>
      <w:proofErr w:type="gramStart"/>
      <w:r w:rsidRPr="00B60292">
        <w:rPr>
          <w:rFonts w:ascii="Arial" w:hAnsi="Arial" w:cs="Arial"/>
        </w:rPr>
        <w:t>a</w:t>
      </w:r>
      <w:proofErr w:type="gramEnd"/>
      <w:r w:rsidRPr="00B60292">
        <w:rPr>
          <w:rFonts w:ascii="Arial" w:hAnsi="Arial" w:cs="Arial"/>
        </w:rPr>
        <w:t xml:space="preserve"> gestão orçamentaria e financeira, efetivamente ocorridos, sem prejuízos das responsabilidades e providencias derivadas da inobservância “caput” deste artigo.</w:t>
      </w:r>
    </w:p>
    <w:p w14:paraId="37DE6DDB" w14:textId="77777777" w:rsidR="00B60292" w:rsidRPr="00B60292" w:rsidRDefault="00B60292" w:rsidP="00B60292">
      <w:pPr>
        <w:pStyle w:val="PargrafodaLista"/>
        <w:spacing w:after="0"/>
        <w:ind w:left="1800"/>
        <w:rPr>
          <w:rFonts w:ascii="Arial" w:hAnsi="Arial" w:cs="Arial"/>
          <w:sz w:val="24"/>
          <w:szCs w:val="24"/>
        </w:rPr>
      </w:pPr>
    </w:p>
    <w:p w14:paraId="6B29478B" w14:textId="77777777" w:rsidR="00B60292" w:rsidRPr="00B60292" w:rsidRDefault="00B60292" w:rsidP="00B60292">
      <w:pPr>
        <w:jc w:val="both"/>
        <w:rPr>
          <w:rFonts w:ascii="Arial" w:hAnsi="Arial" w:cs="Arial"/>
        </w:rPr>
      </w:pPr>
      <w:r w:rsidRPr="00B60292">
        <w:rPr>
          <w:rFonts w:ascii="Arial" w:hAnsi="Arial" w:cs="Arial"/>
          <w:b/>
        </w:rPr>
        <w:t>Art. 31º</w:t>
      </w:r>
      <w:r w:rsidRPr="00B60292">
        <w:rPr>
          <w:rFonts w:ascii="Arial" w:hAnsi="Arial" w:cs="Arial"/>
        </w:rPr>
        <w:t xml:space="preserve">- Não sendo sancionada e publicada a Lei Orçamentaria Anual até 31 de </w:t>
      </w:r>
      <w:proofErr w:type="gramStart"/>
      <w:r w:rsidRPr="00B60292">
        <w:rPr>
          <w:rFonts w:ascii="Arial" w:hAnsi="Arial" w:cs="Arial"/>
        </w:rPr>
        <w:t>Dezembro</w:t>
      </w:r>
      <w:proofErr w:type="gramEnd"/>
      <w:r w:rsidRPr="00B60292">
        <w:rPr>
          <w:rFonts w:ascii="Arial" w:hAnsi="Arial" w:cs="Arial"/>
        </w:rPr>
        <w:t xml:space="preserve"> do ano em curso, o orçamento referente as dotações relativas as atividades projetos ou as operações especiais pertinentes aos objetivos e metas previstos no artigos 2º e 3º, desta lei, podendo ser executados como proposto a razão de 1/12(um doze avos) por mês.</w:t>
      </w:r>
    </w:p>
    <w:p w14:paraId="29AA894C" w14:textId="77777777" w:rsidR="00B60292" w:rsidRPr="00B60292" w:rsidRDefault="00B60292" w:rsidP="00B60292">
      <w:pPr>
        <w:jc w:val="both"/>
        <w:rPr>
          <w:rFonts w:ascii="Arial" w:hAnsi="Arial" w:cs="Arial"/>
        </w:rPr>
      </w:pPr>
    </w:p>
    <w:p w14:paraId="0E61EE5F" w14:textId="77777777" w:rsidR="00B60292" w:rsidRPr="00B60292" w:rsidRDefault="00B60292" w:rsidP="00B60292">
      <w:pPr>
        <w:jc w:val="both"/>
        <w:rPr>
          <w:rFonts w:ascii="Arial" w:hAnsi="Arial" w:cs="Arial"/>
        </w:rPr>
      </w:pPr>
      <w:r w:rsidRPr="00B60292">
        <w:rPr>
          <w:rFonts w:ascii="Arial" w:hAnsi="Arial" w:cs="Arial"/>
          <w:b/>
        </w:rPr>
        <w:t xml:space="preserve">Art. 32º - </w:t>
      </w:r>
      <w:r w:rsidRPr="00B60292">
        <w:rPr>
          <w:rFonts w:ascii="Arial" w:hAnsi="Arial" w:cs="Arial"/>
        </w:rPr>
        <w:t>Não serão computados no percentual disposto no inciso XI do artigo 7º, os créditos adicionais suplementares abertos para reforço de dotação orçamentária das seguintes naturezas de despesa: pessoal, contribuições e/ou obrigações patronais, dívida e serviço da dívida.</w:t>
      </w:r>
    </w:p>
    <w:p w14:paraId="5E026A1B" w14:textId="77777777" w:rsidR="00B60292" w:rsidRPr="00B60292" w:rsidRDefault="00B60292" w:rsidP="00B60292">
      <w:pPr>
        <w:pStyle w:val="PargrafodaLista"/>
        <w:spacing w:after="0"/>
        <w:ind w:left="1800"/>
        <w:rPr>
          <w:rFonts w:ascii="Arial" w:hAnsi="Arial" w:cs="Arial"/>
          <w:sz w:val="24"/>
          <w:szCs w:val="24"/>
        </w:rPr>
      </w:pPr>
    </w:p>
    <w:p w14:paraId="1DAD8579" w14:textId="77777777" w:rsidR="00B60292" w:rsidRPr="00B60292" w:rsidRDefault="00B60292" w:rsidP="00B60292">
      <w:pPr>
        <w:jc w:val="both"/>
        <w:rPr>
          <w:rFonts w:ascii="Arial" w:hAnsi="Arial" w:cs="Arial"/>
        </w:rPr>
      </w:pPr>
      <w:r w:rsidRPr="00B60292">
        <w:rPr>
          <w:rFonts w:ascii="Arial" w:hAnsi="Arial" w:cs="Arial"/>
          <w:b/>
        </w:rPr>
        <w:t xml:space="preserve">Art. 33º </w:t>
      </w:r>
      <w:r w:rsidRPr="00B60292">
        <w:rPr>
          <w:rFonts w:ascii="Arial" w:hAnsi="Arial" w:cs="Arial"/>
        </w:rPr>
        <w:t>- ANEXOS DE METAS FISCAIS, anexo a esta Lei, estabelece para o exercício financeiro de 2023, as prioridades da administração na forma dos anexos abaixo discriminados:</w:t>
      </w:r>
    </w:p>
    <w:p w14:paraId="24E62982" w14:textId="77777777" w:rsidR="00B60292" w:rsidRPr="00B60292" w:rsidRDefault="00B60292" w:rsidP="00B60292">
      <w:pPr>
        <w:pStyle w:val="PargrafodaLista"/>
        <w:spacing w:after="0"/>
        <w:ind w:left="1800"/>
        <w:rPr>
          <w:rFonts w:ascii="Arial" w:hAnsi="Arial" w:cs="Arial"/>
          <w:sz w:val="24"/>
          <w:szCs w:val="24"/>
        </w:rPr>
      </w:pPr>
    </w:p>
    <w:p w14:paraId="2CD31CB2"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I – Metas Anuais</w:t>
      </w:r>
    </w:p>
    <w:p w14:paraId="3A00A28B"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II – Avaliação dos cumprimentos de metas fiscais do exercício anterior.</w:t>
      </w:r>
    </w:p>
    <w:p w14:paraId="45688C15"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III – Metas fiscais atuais comparadas com as fixadas nos exercícios anteriores;</w:t>
      </w:r>
    </w:p>
    <w:p w14:paraId="56D2D672"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IV – Evolução do Patrimônio Líquido;</w:t>
      </w:r>
    </w:p>
    <w:p w14:paraId="7179C4ED"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lastRenderedPageBreak/>
        <w:t>ANEXO V – Origem de aplicação de recursos obtidos com alienação de ativos;</w:t>
      </w:r>
    </w:p>
    <w:p w14:paraId="6784BF6B"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VI – Receitas e despesas previdenciárias do RPPS;</w:t>
      </w:r>
    </w:p>
    <w:p w14:paraId="6AB04782" w14:textId="77777777" w:rsidR="00B60292" w:rsidRP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ANEXO VII – Estimativa e compensação da renúncia de receita;</w:t>
      </w:r>
    </w:p>
    <w:p w14:paraId="07B425B0" w14:textId="77777777" w:rsidR="00B60292" w:rsidRPr="00B60292" w:rsidRDefault="00B60292" w:rsidP="00B60292">
      <w:pPr>
        <w:pStyle w:val="PargrafodaLista"/>
        <w:spacing w:after="0"/>
        <w:ind w:left="1800"/>
        <w:jc w:val="both"/>
        <w:rPr>
          <w:rFonts w:ascii="Arial" w:hAnsi="Arial" w:cs="Arial"/>
          <w:sz w:val="24"/>
          <w:szCs w:val="24"/>
        </w:rPr>
      </w:pPr>
      <w:r w:rsidRPr="00B60292">
        <w:rPr>
          <w:rFonts w:ascii="Arial" w:hAnsi="Arial" w:cs="Arial"/>
          <w:sz w:val="24"/>
          <w:szCs w:val="24"/>
        </w:rPr>
        <w:t>ANEXO IX – Margem de expansão de despesas obrigatórias de caráter continuado.</w:t>
      </w:r>
    </w:p>
    <w:p w14:paraId="25169426" w14:textId="77777777" w:rsidR="00B60292" w:rsidRPr="00B60292" w:rsidRDefault="00B60292" w:rsidP="00B60292">
      <w:pPr>
        <w:pStyle w:val="PargrafodaLista"/>
        <w:spacing w:after="0"/>
        <w:ind w:left="1800"/>
        <w:rPr>
          <w:rFonts w:ascii="Arial" w:hAnsi="Arial" w:cs="Arial"/>
          <w:sz w:val="24"/>
          <w:szCs w:val="24"/>
        </w:rPr>
      </w:pPr>
    </w:p>
    <w:p w14:paraId="6E3E4D05" w14:textId="77777777" w:rsidR="00B60292" w:rsidRPr="00B60292" w:rsidRDefault="00B60292" w:rsidP="00B60292">
      <w:pPr>
        <w:jc w:val="both"/>
        <w:rPr>
          <w:rFonts w:ascii="Arial" w:hAnsi="Arial" w:cs="Arial"/>
        </w:rPr>
      </w:pPr>
      <w:r w:rsidRPr="00B60292">
        <w:rPr>
          <w:rFonts w:ascii="Arial" w:hAnsi="Arial" w:cs="Arial"/>
          <w:b/>
        </w:rPr>
        <w:t>Art. 34º</w:t>
      </w:r>
      <w:r w:rsidRPr="00B60292">
        <w:rPr>
          <w:rFonts w:ascii="Arial" w:hAnsi="Arial" w:cs="Arial"/>
        </w:rPr>
        <w:t xml:space="preserve">- O ANEXOS DE RISCOS FISCAIS, anexos a esta Lei, estabelece para evidenciar passivos contingentes e outros ricos fiscais no decorrer do exercício de 2023. </w:t>
      </w:r>
    </w:p>
    <w:p w14:paraId="671DA323" w14:textId="77777777" w:rsidR="00B60292" w:rsidRPr="00B60292" w:rsidRDefault="00B60292" w:rsidP="00B60292">
      <w:pPr>
        <w:pStyle w:val="PargrafodaLista"/>
        <w:spacing w:after="0"/>
        <w:ind w:left="1800"/>
        <w:rPr>
          <w:rFonts w:ascii="Arial" w:hAnsi="Arial" w:cs="Arial"/>
          <w:sz w:val="24"/>
          <w:szCs w:val="24"/>
        </w:rPr>
      </w:pPr>
    </w:p>
    <w:p w14:paraId="77086C53" w14:textId="77777777" w:rsidR="00B60292" w:rsidRPr="00B60292" w:rsidRDefault="00B60292" w:rsidP="00B60292">
      <w:pPr>
        <w:jc w:val="both"/>
        <w:rPr>
          <w:rFonts w:ascii="Arial" w:hAnsi="Arial" w:cs="Arial"/>
        </w:rPr>
      </w:pPr>
      <w:r w:rsidRPr="00B60292">
        <w:rPr>
          <w:rFonts w:ascii="Arial" w:hAnsi="Arial" w:cs="Arial"/>
          <w:b/>
        </w:rPr>
        <w:t>Art. 35º</w:t>
      </w:r>
      <w:r w:rsidRPr="00B60292">
        <w:rPr>
          <w:rFonts w:ascii="Arial" w:hAnsi="Arial" w:cs="Arial"/>
        </w:rPr>
        <w:t xml:space="preserve"> - O poder Executivo enviará no prazo de 120 (cento e vinte) dias a contar da publicação desta Lei, projeto de Lei criando o Conselho de Gestão Fiscal de que trata o artigo 67 da Lei Complementar Federal nº 101, de 2000.</w:t>
      </w:r>
    </w:p>
    <w:p w14:paraId="19309A99" w14:textId="77777777" w:rsidR="00B60292" w:rsidRPr="00B60292" w:rsidRDefault="00B60292" w:rsidP="00B60292">
      <w:pPr>
        <w:rPr>
          <w:rFonts w:ascii="Arial" w:hAnsi="Arial" w:cs="Arial"/>
        </w:rPr>
      </w:pPr>
    </w:p>
    <w:p w14:paraId="78A7AF87" w14:textId="77777777" w:rsidR="00B60292" w:rsidRPr="00B60292" w:rsidRDefault="00B60292" w:rsidP="00B60292">
      <w:pPr>
        <w:rPr>
          <w:rFonts w:ascii="Arial" w:hAnsi="Arial" w:cs="Arial"/>
        </w:rPr>
      </w:pPr>
      <w:r w:rsidRPr="00B60292">
        <w:rPr>
          <w:rFonts w:ascii="Arial" w:hAnsi="Arial" w:cs="Arial"/>
          <w:b/>
        </w:rPr>
        <w:t>Art. 36º</w:t>
      </w:r>
      <w:r w:rsidRPr="00B60292">
        <w:rPr>
          <w:rFonts w:ascii="Arial" w:hAnsi="Arial" w:cs="Arial"/>
        </w:rPr>
        <w:t xml:space="preserve"> - Esta Lei entra em vigor na data de sua publicação.</w:t>
      </w:r>
    </w:p>
    <w:p w14:paraId="5405C6FA" w14:textId="77777777" w:rsidR="00B60292" w:rsidRPr="00B60292" w:rsidRDefault="00B60292" w:rsidP="00B60292">
      <w:pPr>
        <w:rPr>
          <w:rFonts w:ascii="Arial" w:hAnsi="Arial" w:cs="Arial"/>
        </w:rPr>
      </w:pPr>
    </w:p>
    <w:p w14:paraId="7CAF4540" w14:textId="77777777" w:rsidR="00B60292" w:rsidRPr="00B60292" w:rsidRDefault="00B60292" w:rsidP="00B60292">
      <w:pPr>
        <w:rPr>
          <w:rFonts w:ascii="Arial" w:hAnsi="Arial" w:cs="Arial"/>
        </w:rPr>
      </w:pPr>
      <w:r w:rsidRPr="00B60292">
        <w:rPr>
          <w:rFonts w:ascii="Arial" w:hAnsi="Arial" w:cs="Arial"/>
          <w:b/>
        </w:rPr>
        <w:t>Art. 37º</w:t>
      </w:r>
      <w:r w:rsidRPr="00B60292">
        <w:rPr>
          <w:rFonts w:ascii="Arial" w:hAnsi="Arial" w:cs="Arial"/>
        </w:rPr>
        <w:t xml:space="preserve"> - Revogam-se as disposições em contrário.</w:t>
      </w:r>
    </w:p>
    <w:p w14:paraId="6B009FAF" w14:textId="77777777" w:rsidR="00B60292" w:rsidRPr="00B60292" w:rsidRDefault="00B60292" w:rsidP="00B60292">
      <w:pPr>
        <w:pStyle w:val="PargrafodaLista"/>
        <w:spacing w:after="0"/>
        <w:ind w:left="1800"/>
        <w:rPr>
          <w:rFonts w:ascii="Arial" w:hAnsi="Arial" w:cs="Arial"/>
          <w:sz w:val="24"/>
          <w:szCs w:val="24"/>
        </w:rPr>
      </w:pPr>
    </w:p>
    <w:p w14:paraId="11FAEB19" w14:textId="77777777" w:rsidR="00B60292" w:rsidRDefault="00B60292" w:rsidP="00B60292">
      <w:pPr>
        <w:pStyle w:val="PargrafodaLista"/>
        <w:spacing w:after="0"/>
        <w:ind w:left="1800"/>
        <w:rPr>
          <w:rFonts w:ascii="Arial" w:hAnsi="Arial" w:cs="Arial"/>
          <w:sz w:val="24"/>
          <w:szCs w:val="24"/>
        </w:rPr>
      </w:pPr>
    </w:p>
    <w:p w14:paraId="6219CE8F" w14:textId="77777777" w:rsidR="00B60292" w:rsidRDefault="00B60292" w:rsidP="00B60292">
      <w:pPr>
        <w:pStyle w:val="PargrafodaLista"/>
        <w:spacing w:after="0"/>
        <w:ind w:left="1800"/>
        <w:rPr>
          <w:rFonts w:ascii="Arial" w:hAnsi="Arial" w:cs="Arial"/>
          <w:sz w:val="24"/>
          <w:szCs w:val="24"/>
        </w:rPr>
      </w:pPr>
      <w:r w:rsidRPr="00B60292">
        <w:rPr>
          <w:rFonts w:ascii="Arial" w:hAnsi="Arial" w:cs="Arial"/>
          <w:sz w:val="24"/>
          <w:szCs w:val="24"/>
        </w:rPr>
        <w:t xml:space="preserve">São João do Tigre/PB, em </w:t>
      </w:r>
      <w:r>
        <w:rPr>
          <w:rFonts w:ascii="Arial" w:hAnsi="Arial" w:cs="Arial"/>
          <w:sz w:val="24"/>
          <w:szCs w:val="24"/>
        </w:rPr>
        <w:t>26</w:t>
      </w:r>
      <w:r w:rsidRPr="00B60292">
        <w:rPr>
          <w:rFonts w:ascii="Arial" w:hAnsi="Arial" w:cs="Arial"/>
          <w:sz w:val="24"/>
          <w:szCs w:val="24"/>
        </w:rPr>
        <w:t xml:space="preserve"> de </w:t>
      </w:r>
      <w:r>
        <w:rPr>
          <w:rFonts w:ascii="Arial" w:hAnsi="Arial" w:cs="Arial"/>
          <w:sz w:val="24"/>
          <w:szCs w:val="24"/>
        </w:rPr>
        <w:t>Maio</w:t>
      </w:r>
      <w:r w:rsidRPr="00B60292">
        <w:rPr>
          <w:rFonts w:ascii="Arial" w:hAnsi="Arial" w:cs="Arial"/>
          <w:sz w:val="24"/>
          <w:szCs w:val="24"/>
        </w:rPr>
        <w:t xml:space="preserve"> de 2022.</w:t>
      </w:r>
    </w:p>
    <w:p w14:paraId="131631CC" w14:textId="77777777" w:rsidR="00B60292" w:rsidRPr="00B60292" w:rsidRDefault="00B60292" w:rsidP="00B60292">
      <w:pPr>
        <w:pStyle w:val="PargrafodaLista"/>
        <w:spacing w:after="0"/>
        <w:ind w:left="1800"/>
        <w:rPr>
          <w:rFonts w:ascii="Arial" w:hAnsi="Arial" w:cs="Arial"/>
          <w:sz w:val="24"/>
          <w:szCs w:val="24"/>
        </w:rPr>
      </w:pPr>
    </w:p>
    <w:p w14:paraId="55811D86" w14:textId="77777777" w:rsidR="001A6C32" w:rsidRPr="00B60292" w:rsidRDefault="006D530B" w:rsidP="001A6C32">
      <w:pPr>
        <w:rPr>
          <w:rFonts w:ascii="Arial" w:eastAsia="Arial" w:hAnsi="Arial" w:cs="Arial"/>
          <w:b/>
          <w:bCs/>
          <w:i/>
          <w:iCs/>
        </w:rPr>
      </w:pPr>
      <w:r w:rsidRPr="00B60292">
        <w:rPr>
          <w:rFonts w:ascii="Arial" w:hAnsi="Arial" w:cs="Arial"/>
          <w:noProof/>
        </w:rPr>
        <w:drawing>
          <wp:anchor distT="0" distB="0" distL="114300" distR="114300" simplePos="0" relativeHeight="251659264" behindDoc="1" locked="0" layoutInCell="1" allowOverlap="1" wp14:anchorId="58CC3CE3" wp14:editId="2E48C1FC">
            <wp:simplePos x="0" y="0"/>
            <wp:positionH relativeFrom="column">
              <wp:posOffset>2480945</wp:posOffset>
            </wp:positionH>
            <wp:positionV relativeFrom="paragraph">
              <wp:posOffset>50800</wp:posOffset>
            </wp:positionV>
            <wp:extent cx="876300" cy="1072515"/>
            <wp:effectExtent l="0" t="0" r="0" b="0"/>
            <wp:wrapNone/>
            <wp:docPr id="4" name="Imagem 4" descr="03 - ASS - DIGT - MA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 - ASS - DIGT - MARC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68348" w14:textId="77777777" w:rsidR="001A6C32" w:rsidRPr="00B60292" w:rsidRDefault="001A6C32" w:rsidP="001A6C32">
      <w:pPr>
        <w:jc w:val="center"/>
        <w:rPr>
          <w:rFonts w:ascii="Arial" w:eastAsia="Arial" w:hAnsi="Arial" w:cs="Arial"/>
          <w:b/>
          <w:bCs/>
          <w:i/>
          <w:iCs/>
        </w:rPr>
      </w:pPr>
    </w:p>
    <w:p w14:paraId="72F746AE" w14:textId="77777777" w:rsidR="006D530B" w:rsidRPr="00B60292" w:rsidRDefault="006D530B" w:rsidP="001A6C32">
      <w:pPr>
        <w:jc w:val="center"/>
        <w:rPr>
          <w:rFonts w:ascii="Arial" w:eastAsia="Arial" w:hAnsi="Arial" w:cs="Arial"/>
          <w:b/>
          <w:bCs/>
          <w:i/>
          <w:iCs/>
        </w:rPr>
      </w:pPr>
    </w:p>
    <w:p w14:paraId="135F8623" w14:textId="77777777" w:rsidR="006D530B" w:rsidRPr="00B60292" w:rsidRDefault="006D530B" w:rsidP="001A6C32">
      <w:pPr>
        <w:jc w:val="center"/>
        <w:rPr>
          <w:rFonts w:ascii="Arial" w:eastAsia="Arial" w:hAnsi="Arial" w:cs="Arial"/>
          <w:b/>
          <w:bCs/>
          <w:i/>
          <w:iCs/>
        </w:rPr>
      </w:pPr>
    </w:p>
    <w:p w14:paraId="52A9A92E" w14:textId="77777777" w:rsidR="001A6C32" w:rsidRPr="00B60292" w:rsidRDefault="001A6C32" w:rsidP="001A6C32">
      <w:pPr>
        <w:jc w:val="center"/>
        <w:rPr>
          <w:rFonts w:ascii="Arial" w:eastAsia="Arial" w:hAnsi="Arial" w:cs="Arial"/>
          <w:b/>
          <w:bCs/>
          <w:i/>
          <w:iCs/>
        </w:rPr>
      </w:pPr>
      <w:r w:rsidRPr="00B60292">
        <w:rPr>
          <w:rFonts w:ascii="Arial" w:eastAsia="Arial" w:hAnsi="Arial" w:cs="Arial"/>
          <w:b/>
          <w:bCs/>
          <w:i/>
          <w:iCs/>
        </w:rPr>
        <w:t>Márcio Alexandre Leite</w:t>
      </w:r>
    </w:p>
    <w:p w14:paraId="51CC39F4" w14:textId="77777777" w:rsidR="001A6C32" w:rsidRPr="00B60292" w:rsidRDefault="001A6C32" w:rsidP="007E6207">
      <w:pPr>
        <w:jc w:val="center"/>
        <w:rPr>
          <w:rFonts w:ascii="Arial" w:hAnsi="Arial" w:cs="Arial"/>
        </w:rPr>
      </w:pPr>
      <w:r w:rsidRPr="00B60292">
        <w:rPr>
          <w:rFonts w:ascii="Arial" w:eastAsia="Arial" w:hAnsi="Arial" w:cs="Arial"/>
        </w:rPr>
        <w:t>PREFEITO</w:t>
      </w:r>
    </w:p>
    <w:p w14:paraId="22D8233A" w14:textId="77777777" w:rsidR="0005214A" w:rsidRPr="00B60292" w:rsidRDefault="0005214A" w:rsidP="001A6C32">
      <w:pPr>
        <w:pStyle w:val="Corpodetexto"/>
        <w:ind w:left="40" w:right="60" w:firstLine="668"/>
        <w:rPr>
          <w:rFonts w:ascii="Arial" w:hAnsi="Arial" w:cs="Arial"/>
          <w:sz w:val="24"/>
          <w:szCs w:val="24"/>
        </w:rPr>
      </w:pPr>
    </w:p>
    <w:sectPr w:rsidR="0005214A" w:rsidRPr="00B60292" w:rsidSect="00F82C68">
      <w:headerReference w:type="default" r:id="rId8"/>
      <w:pgSz w:w="11906" w:h="16838"/>
      <w:pgMar w:top="1417" w:right="1134"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3AAC" w14:textId="77777777" w:rsidR="00D04DF9" w:rsidRDefault="00D04DF9" w:rsidP="009B2C5C">
      <w:r>
        <w:separator/>
      </w:r>
    </w:p>
  </w:endnote>
  <w:endnote w:type="continuationSeparator" w:id="0">
    <w:p w14:paraId="1339630F" w14:textId="77777777" w:rsidR="00D04DF9" w:rsidRDefault="00D04DF9" w:rsidP="009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8F92" w14:textId="77777777" w:rsidR="00D04DF9" w:rsidRDefault="00D04DF9" w:rsidP="009B2C5C">
      <w:r>
        <w:separator/>
      </w:r>
    </w:p>
  </w:footnote>
  <w:footnote w:type="continuationSeparator" w:id="0">
    <w:p w14:paraId="157692FC" w14:textId="77777777" w:rsidR="00D04DF9" w:rsidRDefault="00D04DF9" w:rsidP="009B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560A" w14:textId="77777777" w:rsidR="009B2C5C" w:rsidRDefault="009B2C5C" w:rsidP="009B2C5C">
    <w:pPr>
      <w:pStyle w:val="Cabealho"/>
      <w:jc w:val="center"/>
    </w:pPr>
    <w:r w:rsidRPr="009B2C5C">
      <w:rPr>
        <w:noProof/>
      </w:rPr>
      <w:drawing>
        <wp:inline distT="0" distB="0" distL="0" distR="0" wp14:anchorId="5F8E9EC9" wp14:editId="2818317D">
          <wp:extent cx="1076325" cy="847725"/>
          <wp:effectExtent l="0" t="0" r="0" b="0"/>
          <wp:docPr id="1" name="Imagem 1" descr="brasão t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tigre"/>
                  <pic:cNvPicPr>
                    <a:picLocks noChangeAspect="1" noChangeArrowheads="1"/>
                  </pic:cNvPicPr>
                </pic:nvPicPr>
                <pic:blipFill>
                  <a:blip r:embed="rId1"/>
                  <a:srcRect/>
                  <a:stretch>
                    <a:fillRect/>
                  </a:stretch>
                </pic:blipFill>
                <pic:spPr bwMode="auto">
                  <a:xfrm>
                    <a:off x="0" y="0"/>
                    <a:ext cx="1076325" cy="847725"/>
                  </a:xfrm>
                  <a:prstGeom prst="rect">
                    <a:avLst/>
                  </a:prstGeom>
                  <a:noFill/>
                  <a:ln w="9525">
                    <a:noFill/>
                    <a:miter lim="800000"/>
                    <a:headEnd/>
                    <a:tailEnd/>
                  </a:ln>
                </pic:spPr>
              </pic:pic>
            </a:graphicData>
          </a:graphic>
        </wp:inline>
      </w:drawing>
    </w:r>
  </w:p>
  <w:p w14:paraId="2251A9E8" w14:textId="77777777" w:rsidR="009B2C5C" w:rsidRPr="00365C09" w:rsidRDefault="009B2C5C" w:rsidP="009B2C5C">
    <w:pPr>
      <w:pStyle w:val="Cabealho"/>
      <w:ind w:left="-709"/>
      <w:jc w:val="center"/>
      <w:rPr>
        <w:b/>
        <w:sz w:val="32"/>
        <w:szCs w:val="32"/>
      </w:rPr>
    </w:pPr>
    <w:r w:rsidRPr="00365C09">
      <w:rPr>
        <w:b/>
        <w:sz w:val="32"/>
        <w:szCs w:val="32"/>
      </w:rPr>
      <w:t>Prefeitura Municipal de São João do Tigre</w:t>
    </w:r>
  </w:p>
  <w:p w14:paraId="31EFEEE4" w14:textId="77777777" w:rsidR="009B2C5C" w:rsidRPr="00365C09" w:rsidRDefault="009B2C5C" w:rsidP="009B2C5C">
    <w:pPr>
      <w:pStyle w:val="Cabealho"/>
      <w:ind w:left="-709"/>
      <w:jc w:val="center"/>
      <w:rPr>
        <w:b/>
        <w:sz w:val="18"/>
        <w:szCs w:val="18"/>
        <w:lang w:val="en-US"/>
      </w:rPr>
    </w:pPr>
    <w:r w:rsidRPr="00365C09">
      <w:rPr>
        <w:b/>
        <w:sz w:val="18"/>
        <w:szCs w:val="18"/>
        <w:lang w:val="en-US"/>
      </w:rPr>
      <w:t>CNPJ: 09.074.592/0001-60</w:t>
    </w:r>
  </w:p>
  <w:p w14:paraId="5CAC70DA" w14:textId="77777777" w:rsidR="009B2C5C" w:rsidRPr="00365C09" w:rsidRDefault="009B2C5C" w:rsidP="009B2C5C">
    <w:pPr>
      <w:pStyle w:val="Cabealho"/>
      <w:ind w:left="-709"/>
      <w:jc w:val="center"/>
      <w:rPr>
        <w:b/>
        <w:sz w:val="18"/>
        <w:szCs w:val="18"/>
        <w:lang w:val="en-US"/>
      </w:rPr>
    </w:pPr>
    <w:r w:rsidRPr="00365C09">
      <w:rPr>
        <w:b/>
        <w:sz w:val="18"/>
        <w:szCs w:val="18"/>
        <w:lang w:val="en-US"/>
      </w:rPr>
      <w:t xml:space="preserve">  </w:t>
    </w:r>
    <w:r w:rsidRPr="00365C09">
      <w:rPr>
        <w:b/>
        <w:color w:val="000000"/>
        <w:sz w:val="18"/>
        <w:szCs w:val="18"/>
        <w:lang w:val="en-US"/>
      </w:rPr>
      <w:t>Fone: (83) 3352-1122 Fax: (83) 3352-1005</w:t>
    </w:r>
  </w:p>
  <w:p w14:paraId="5E7234BC" w14:textId="77777777" w:rsidR="009B2C5C" w:rsidRPr="00365C09" w:rsidRDefault="009B2C5C" w:rsidP="009B2C5C">
    <w:pPr>
      <w:pStyle w:val="Cabealho"/>
      <w:pBdr>
        <w:bottom w:val="single" w:sz="12" w:space="1" w:color="auto"/>
      </w:pBdr>
      <w:ind w:left="-709"/>
      <w:jc w:val="center"/>
      <w:rPr>
        <w:b/>
        <w:color w:val="000000"/>
        <w:sz w:val="18"/>
        <w:szCs w:val="18"/>
        <w:lang w:val="en-US"/>
      </w:rPr>
    </w:pPr>
    <w:r w:rsidRPr="00365C09">
      <w:rPr>
        <w:b/>
        <w:color w:val="000000"/>
        <w:sz w:val="18"/>
        <w:szCs w:val="18"/>
        <w:lang w:val="en-US"/>
      </w:rPr>
      <w:t>Email: sjtigre@hotmail.com</w:t>
    </w:r>
  </w:p>
  <w:p w14:paraId="5E5DEC75" w14:textId="77777777" w:rsidR="009B2C5C" w:rsidRPr="00365C09" w:rsidRDefault="009B2C5C" w:rsidP="009B2C5C">
    <w:pPr>
      <w:pStyle w:val="Cabealho"/>
      <w:pBdr>
        <w:bottom w:val="single" w:sz="12" w:space="1" w:color="auto"/>
      </w:pBdr>
      <w:ind w:left="-709"/>
      <w:jc w:val="center"/>
      <w:rPr>
        <w:b/>
        <w:color w:val="000000"/>
        <w:sz w:val="18"/>
        <w:szCs w:val="18"/>
      </w:rPr>
    </w:pPr>
    <w:r w:rsidRPr="00365C09">
      <w:rPr>
        <w:b/>
        <w:color w:val="000000"/>
        <w:sz w:val="18"/>
        <w:szCs w:val="18"/>
      </w:rPr>
      <w:t>Rua Pedro Feitosa - 06 - Centro - São João do Tigre - PB - CEP: 58.520-000</w:t>
    </w:r>
  </w:p>
  <w:p w14:paraId="54452E60" w14:textId="77777777" w:rsidR="009B2C5C" w:rsidRDefault="009B2C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Roman"/>
      <w:lvlText w:val="%1."/>
      <w:lvlJc w:val="left"/>
      <w:pPr>
        <w:tabs>
          <w:tab w:val="num" w:pos="1770"/>
        </w:tabs>
        <w:ind w:left="1770" w:hanging="141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770"/>
        </w:tabs>
        <w:ind w:left="1770" w:hanging="141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770"/>
        </w:tabs>
        <w:ind w:left="1770" w:hanging="1410"/>
      </w:pPr>
      <w:rPr>
        <w:rFonts w:cs="Arial"/>
        <w:sz w:val="26"/>
      </w:rPr>
    </w:lvl>
  </w:abstractNum>
  <w:abstractNum w:abstractNumId="3" w15:restartNumberingAfterBreak="0">
    <w:nsid w:val="00E030A5"/>
    <w:multiLevelType w:val="hybridMultilevel"/>
    <w:tmpl w:val="0E5A0F82"/>
    <w:lvl w:ilvl="0" w:tplc="996EAF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4C36356"/>
    <w:multiLevelType w:val="hybridMultilevel"/>
    <w:tmpl w:val="D79AEAE2"/>
    <w:lvl w:ilvl="0" w:tplc="62BC2BA2">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6312E20"/>
    <w:multiLevelType w:val="hybridMultilevel"/>
    <w:tmpl w:val="11EA8A92"/>
    <w:lvl w:ilvl="0" w:tplc="A5A09F42">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9082DC4"/>
    <w:multiLevelType w:val="hybridMultilevel"/>
    <w:tmpl w:val="4AC4C1EE"/>
    <w:lvl w:ilvl="0" w:tplc="D6343A76">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7" w15:restartNumberingAfterBreak="0">
    <w:nsid w:val="15382A7B"/>
    <w:multiLevelType w:val="hybridMultilevel"/>
    <w:tmpl w:val="E0A85236"/>
    <w:lvl w:ilvl="0" w:tplc="47166310">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68057BB"/>
    <w:multiLevelType w:val="hybridMultilevel"/>
    <w:tmpl w:val="6FE2B140"/>
    <w:lvl w:ilvl="0" w:tplc="8DE8A8A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CD96264"/>
    <w:multiLevelType w:val="hybridMultilevel"/>
    <w:tmpl w:val="19CE73F6"/>
    <w:lvl w:ilvl="0" w:tplc="26027594">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0" w15:restartNumberingAfterBreak="0">
    <w:nsid w:val="1FFA7117"/>
    <w:multiLevelType w:val="hybridMultilevel"/>
    <w:tmpl w:val="9E70CF76"/>
    <w:lvl w:ilvl="0" w:tplc="C92C3062">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1" w15:restartNumberingAfterBreak="0">
    <w:nsid w:val="2CA324F4"/>
    <w:multiLevelType w:val="hybridMultilevel"/>
    <w:tmpl w:val="2814D96E"/>
    <w:lvl w:ilvl="0" w:tplc="035C1D1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2F2F566A"/>
    <w:multiLevelType w:val="hybridMultilevel"/>
    <w:tmpl w:val="9496C1AC"/>
    <w:lvl w:ilvl="0" w:tplc="FC6C5CC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36145D35"/>
    <w:multiLevelType w:val="hybridMultilevel"/>
    <w:tmpl w:val="51EC1C2C"/>
    <w:lvl w:ilvl="0" w:tplc="4FD4DC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3B403A55"/>
    <w:multiLevelType w:val="hybridMultilevel"/>
    <w:tmpl w:val="63A2AA82"/>
    <w:lvl w:ilvl="0" w:tplc="6944B9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5" w15:restartNumberingAfterBreak="0">
    <w:nsid w:val="3ECF4F26"/>
    <w:multiLevelType w:val="hybridMultilevel"/>
    <w:tmpl w:val="B01CB760"/>
    <w:lvl w:ilvl="0" w:tplc="5DC60DE6">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6" w15:restartNumberingAfterBreak="0">
    <w:nsid w:val="43BC4E3D"/>
    <w:multiLevelType w:val="hybridMultilevel"/>
    <w:tmpl w:val="1C2AF044"/>
    <w:lvl w:ilvl="0" w:tplc="2806C0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47D740E6"/>
    <w:multiLevelType w:val="hybridMultilevel"/>
    <w:tmpl w:val="9C7CDB6A"/>
    <w:lvl w:ilvl="0" w:tplc="6716270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1F9731A"/>
    <w:multiLevelType w:val="hybridMultilevel"/>
    <w:tmpl w:val="15B2BC12"/>
    <w:lvl w:ilvl="0" w:tplc="F24CD8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1F7F17"/>
    <w:multiLevelType w:val="hybridMultilevel"/>
    <w:tmpl w:val="F2A2D206"/>
    <w:lvl w:ilvl="0" w:tplc="05A4D60A">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15:restartNumberingAfterBreak="0">
    <w:nsid w:val="58852A1A"/>
    <w:multiLevelType w:val="hybridMultilevel"/>
    <w:tmpl w:val="25D6CCFA"/>
    <w:lvl w:ilvl="0" w:tplc="5588D4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8921175"/>
    <w:multiLevelType w:val="hybridMultilevel"/>
    <w:tmpl w:val="FC968D4E"/>
    <w:lvl w:ilvl="0" w:tplc="3F40FD4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65B06B00"/>
    <w:multiLevelType w:val="hybridMultilevel"/>
    <w:tmpl w:val="1ED2D1F4"/>
    <w:lvl w:ilvl="0" w:tplc="793C8CC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7F1F31"/>
    <w:multiLevelType w:val="hybridMultilevel"/>
    <w:tmpl w:val="E05CD612"/>
    <w:lvl w:ilvl="0" w:tplc="D11CD5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7F7C73"/>
    <w:multiLevelType w:val="hybridMultilevel"/>
    <w:tmpl w:val="6A4EA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5473BE"/>
    <w:multiLevelType w:val="hybridMultilevel"/>
    <w:tmpl w:val="56824D1C"/>
    <w:lvl w:ilvl="0" w:tplc="996EAF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7DFB6B10"/>
    <w:multiLevelType w:val="hybridMultilevel"/>
    <w:tmpl w:val="FAC27BBA"/>
    <w:lvl w:ilvl="0" w:tplc="793C8CC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8740218">
    <w:abstractNumId w:val="0"/>
  </w:num>
  <w:num w:numId="2" w16cid:durableId="707412466">
    <w:abstractNumId w:val="1"/>
  </w:num>
  <w:num w:numId="3" w16cid:durableId="1037391372">
    <w:abstractNumId w:val="2"/>
  </w:num>
  <w:num w:numId="4" w16cid:durableId="518550352">
    <w:abstractNumId w:val="20"/>
  </w:num>
  <w:num w:numId="5" w16cid:durableId="765924425">
    <w:abstractNumId w:val="7"/>
  </w:num>
  <w:num w:numId="6" w16cid:durableId="1466655041">
    <w:abstractNumId w:val="24"/>
  </w:num>
  <w:num w:numId="7" w16cid:durableId="803694070">
    <w:abstractNumId w:val="22"/>
  </w:num>
  <w:num w:numId="8" w16cid:durableId="1697541231">
    <w:abstractNumId w:val="4"/>
  </w:num>
  <w:num w:numId="9" w16cid:durableId="900561260">
    <w:abstractNumId w:val="12"/>
  </w:num>
  <w:num w:numId="10" w16cid:durableId="1420372277">
    <w:abstractNumId w:val="13"/>
  </w:num>
  <w:num w:numId="11" w16cid:durableId="2140998485">
    <w:abstractNumId w:val="11"/>
  </w:num>
  <w:num w:numId="12" w16cid:durableId="385227013">
    <w:abstractNumId w:val="16"/>
  </w:num>
  <w:num w:numId="13" w16cid:durableId="1080953240">
    <w:abstractNumId w:val="26"/>
  </w:num>
  <w:num w:numId="14" w16cid:durableId="1934429885">
    <w:abstractNumId w:val="19"/>
  </w:num>
  <w:num w:numId="15" w16cid:durableId="1945305623">
    <w:abstractNumId w:val="21"/>
  </w:num>
  <w:num w:numId="16" w16cid:durableId="1539392321">
    <w:abstractNumId w:val="25"/>
  </w:num>
  <w:num w:numId="17" w16cid:durableId="1963227712">
    <w:abstractNumId w:val="3"/>
  </w:num>
  <w:num w:numId="18" w16cid:durableId="19933864">
    <w:abstractNumId w:val="23"/>
  </w:num>
  <w:num w:numId="19" w16cid:durableId="303050865">
    <w:abstractNumId w:val="8"/>
  </w:num>
  <w:num w:numId="20" w16cid:durableId="1560435864">
    <w:abstractNumId w:val="17"/>
  </w:num>
  <w:num w:numId="21" w16cid:durableId="1532961863">
    <w:abstractNumId w:val="14"/>
  </w:num>
  <w:num w:numId="22" w16cid:durableId="336617512">
    <w:abstractNumId w:val="6"/>
  </w:num>
  <w:num w:numId="23" w16cid:durableId="1140150023">
    <w:abstractNumId w:val="9"/>
  </w:num>
  <w:num w:numId="24" w16cid:durableId="2076969160">
    <w:abstractNumId w:val="10"/>
  </w:num>
  <w:num w:numId="25" w16cid:durableId="982319237">
    <w:abstractNumId w:val="15"/>
  </w:num>
  <w:num w:numId="26" w16cid:durableId="1063868185">
    <w:abstractNumId w:val="18"/>
  </w:num>
  <w:num w:numId="27" w16cid:durableId="980578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E6C"/>
    <w:rsid w:val="00050168"/>
    <w:rsid w:val="0005214A"/>
    <w:rsid w:val="00057633"/>
    <w:rsid w:val="00065D0E"/>
    <w:rsid w:val="00072E7A"/>
    <w:rsid w:val="00084AE5"/>
    <w:rsid w:val="001A6C32"/>
    <w:rsid w:val="001C2E6C"/>
    <w:rsid w:val="002E4E0A"/>
    <w:rsid w:val="003031D1"/>
    <w:rsid w:val="0032068D"/>
    <w:rsid w:val="00350ECF"/>
    <w:rsid w:val="00364075"/>
    <w:rsid w:val="003D3DE1"/>
    <w:rsid w:val="00511E28"/>
    <w:rsid w:val="005B4251"/>
    <w:rsid w:val="005F3ADA"/>
    <w:rsid w:val="006D530B"/>
    <w:rsid w:val="007635D9"/>
    <w:rsid w:val="007B4769"/>
    <w:rsid w:val="007E6207"/>
    <w:rsid w:val="0088152C"/>
    <w:rsid w:val="008B15BF"/>
    <w:rsid w:val="00941AE4"/>
    <w:rsid w:val="009700E7"/>
    <w:rsid w:val="009B2C5C"/>
    <w:rsid w:val="00AC136F"/>
    <w:rsid w:val="00AC68B4"/>
    <w:rsid w:val="00AC6BC9"/>
    <w:rsid w:val="00AD26DB"/>
    <w:rsid w:val="00B51658"/>
    <w:rsid w:val="00B60292"/>
    <w:rsid w:val="00BB2ECA"/>
    <w:rsid w:val="00BE79E9"/>
    <w:rsid w:val="00BF6DC5"/>
    <w:rsid w:val="00C27E3F"/>
    <w:rsid w:val="00CF1C4D"/>
    <w:rsid w:val="00D04DF9"/>
    <w:rsid w:val="00D05A1E"/>
    <w:rsid w:val="00D21A6C"/>
    <w:rsid w:val="00D64593"/>
    <w:rsid w:val="00DB4FBA"/>
    <w:rsid w:val="00E04746"/>
    <w:rsid w:val="00E260AD"/>
    <w:rsid w:val="00E73D9A"/>
    <w:rsid w:val="00F80125"/>
    <w:rsid w:val="00F82C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702B"/>
  <w15:docId w15:val="{6DB71A1C-C767-45C2-B50F-AB9A35D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D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E260AD"/>
    <w:pPr>
      <w:keepNext/>
      <w:spacing w:line="360" w:lineRule="auto"/>
      <w:ind w:right="18"/>
      <w:jc w:val="center"/>
      <w:outlineLvl w:val="1"/>
    </w:pPr>
    <w:rPr>
      <w:rFonts w:ascii="Courier New" w:hAnsi="Courier New" w:cs="Courier New"/>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2E6C"/>
    <w:pPr>
      <w:spacing w:after="0" w:line="240" w:lineRule="auto"/>
    </w:pPr>
  </w:style>
  <w:style w:type="paragraph" w:styleId="Textodebalo">
    <w:name w:val="Balloon Text"/>
    <w:basedOn w:val="Normal"/>
    <w:link w:val="TextodebaloChar"/>
    <w:uiPriority w:val="99"/>
    <w:semiHidden/>
    <w:unhideWhenUsed/>
    <w:rsid w:val="00AD26DB"/>
    <w:rPr>
      <w:rFonts w:ascii="Tahoma" w:hAnsi="Tahoma" w:cs="Tahoma"/>
      <w:sz w:val="16"/>
      <w:szCs w:val="16"/>
    </w:rPr>
  </w:style>
  <w:style w:type="character" w:customStyle="1" w:styleId="TextodebaloChar">
    <w:name w:val="Texto de balão Char"/>
    <w:basedOn w:val="Fontepargpadro"/>
    <w:link w:val="Textodebalo"/>
    <w:uiPriority w:val="99"/>
    <w:semiHidden/>
    <w:rsid w:val="00AD26DB"/>
    <w:rPr>
      <w:rFonts w:ascii="Tahoma" w:eastAsia="Times New Roman" w:hAnsi="Tahoma" w:cs="Tahoma"/>
      <w:sz w:val="16"/>
      <w:szCs w:val="16"/>
      <w:lang w:eastAsia="pt-BR"/>
    </w:rPr>
  </w:style>
  <w:style w:type="paragraph" w:styleId="Cabealho">
    <w:name w:val="header"/>
    <w:basedOn w:val="Normal"/>
    <w:link w:val="CabealhoChar"/>
    <w:unhideWhenUsed/>
    <w:rsid w:val="009B2C5C"/>
    <w:pPr>
      <w:tabs>
        <w:tab w:val="center" w:pos="4252"/>
        <w:tab w:val="right" w:pos="8504"/>
      </w:tabs>
    </w:pPr>
  </w:style>
  <w:style w:type="character" w:customStyle="1" w:styleId="CabealhoChar">
    <w:name w:val="Cabeçalho Char"/>
    <w:basedOn w:val="Fontepargpadro"/>
    <w:link w:val="Cabealho"/>
    <w:rsid w:val="009B2C5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B2C5C"/>
    <w:pPr>
      <w:tabs>
        <w:tab w:val="center" w:pos="4252"/>
        <w:tab w:val="right" w:pos="8504"/>
      </w:tabs>
    </w:pPr>
  </w:style>
  <w:style w:type="character" w:customStyle="1" w:styleId="RodapChar">
    <w:name w:val="Rodapé Char"/>
    <w:basedOn w:val="Fontepargpadro"/>
    <w:link w:val="Rodap"/>
    <w:uiPriority w:val="99"/>
    <w:rsid w:val="009B2C5C"/>
    <w:rPr>
      <w:rFonts w:ascii="Times New Roman" w:eastAsia="Times New Roman" w:hAnsi="Times New Roman" w:cs="Times New Roman"/>
      <w:sz w:val="24"/>
      <w:szCs w:val="24"/>
      <w:lang w:eastAsia="pt-BR"/>
    </w:rPr>
  </w:style>
  <w:style w:type="character" w:customStyle="1" w:styleId="TextodocorpoNegrito">
    <w:name w:val="Texto do corpo + Negrito"/>
    <w:basedOn w:val="Fontepargpadro"/>
    <w:rsid w:val="00072E7A"/>
    <w:rPr>
      <w:rFonts w:ascii="Arial" w:eastAsia="Arial" w:hAnsi="Arial" w:cs="Arial"/>
      <w:b/>
      <w:bCs/>
      <w:i w:val="0"/>
      <w:iCs w:val="0"/>
      <w:smallCaps w:val="0"/>
      <w:strike w:val="0"/>
      <w:spacing w:val="0"/>
      <w:sz w:val="24"/>
      <w:szCs w:val="24"/>
    </w:rPr>
  </w:style>
  <w:style w:type="character" w:customStyle="1" w:styleId="Ttulo2Char">
    <w:name w:val="Título 2 Char"/>
    <w:basedOn w:val="Fontepargpadro"/>
    <w:link w:val="Ttulo2"/>
    <w:semiHidden/>
    <w:rsid w:val="00E260AD"/>
    <w:rPr>
      <w:rFonts w:ascii="Courier New" w:eastAsia="Times New Roman" w:hAnsi="Courier New" w:cs="Courier New"/>
      <w:i/>
      <w:iCs/>
      <w:sz w:val="24"/>
      <w:szCs w:val="24"/>
      <w:lang w:eastAsia="pt-BR"/>
    </w:rPr>
  </w:style>
  <w:style w:type="paragraph" w:styleId="Corpodetexto">
    <w:name w:val="Body Text"/>
    <w:basedOn w:val="Normal"/>
    <w:link w:val="CorpodetextoChar"/>
    <w:unhideWhenUsed/>
    <w:rsid w:val="00D64593"/>
    <w:pPr>
      <w:jc w:val="both"/>
    </w:pPr>
    <w:rPr>
      <w:sz w:val="30"/>
      <w:szCs w:val="20"/>
    </w:rPr>
  </w:style>
  <w:style w:type="character" w:customStyle="1" w:styleId="CorpodetextoChar">
    <w:name w:val="Corpo de texto Char"/>
    <w:basedOn w:val="Fontepargpadro"/>
    <w:link w:val="Corpodetexto"/>
    <w:rsid w:val="00D64593"/>
    <w:rPr>
      <w:rFonts w:ascii="Times New Roman" w:eastAsia="Times New Roman" w:hAnsi="Times New Roman" w:cs="Times New Roman"/>
      <w:sz w:val="30"/>
      <w:szCs w:val="20"/>
      <w:lang w:eastAsia="pt-BR"/>
    </w:rPr>
  </w:style>
  <w:style w:type="paragraph" w:styleId="PargrafodaLista">
    <w:name w:val="List Paragraph"/>
    <w:basedOn w:val="Normal"/>
    <w:uiPriority w:val="34"/>
    <w:qFormat/>
    <w:rsid w:val="00B602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3953">
      <w:bodyDiv w:val="1"/>
      <w:marLeft w:val="0"/>
      <w:marRight w:val="0"/>
      <w:marTop w:val="0"/>
      <w:marBottom w:val="0"/>
      <w:divBdr>
        <w:top w:val="none" w:sz="0" w:space="0" w:color="auto"/>
        <w:left w:val="none" w:sz="0" w:space="0" w:color="auto"/>
        <w:bottom w:val="none" w:sz="0" w:space="0" w:color="auto"/>
        <w:right w:val="none" w:sz="0" w:space="0" w:color="auto"/>
      </w:divBdr>
    </w:div>
    <w:div w:id="1189415924">
      <w:bodyDiv w:val="1"/>
      <w:marLeft w:val="0"/>
      <w:marRight w:val="0"/>
      <w:marTop w:val="0"/>
      <w:marBottom w:val="0"/>
      <w:divBdr>
        <w:top w:val="none" w:sz="0" w:space="0" w:color="auto"/>
        <w:left w:val="none" w:sz="0" w:space="0" w:color="auto"/>
        <w:bottom w:val="none" w:sz="0" w:space="0" w:color="auto"/>
        <w:right w:val="none" w:sz="0" w:space="0" w:color="auto"/>
      </w:divBdr>
    </w:div>
    <w:div w:id="15582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17</Pages>
  <Words>4660</Words>
  <Characters>25166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User</cp:lastModifiedBy>
  <cp:revision>30</cp:revision>
  <cp:lastPrinted>2020-12-28T18:10:00Z</cp:lastPrinted>
  <dcterms:created xsi:type="dcterms:W3CDTF">2014-11-13T21:17:00Z</dcterms:created>
  <dcterms:modified xsi:type="dcterms:W3CDTF">2024-01-23T19:19:00Z</dcterms:modified>
</cp:coreProperties>
</file>